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1298094" w:displacedByCustomXml="next"/>
    <w:bookmarkEnd w:id="0" w:displacedByCustomXml="next"/>
    <w:bookmarkStart w:id="1" w:name="_Hlk159252560" w:displacedByCustomXml="next"/>
    <w:sdt>
      <w:sdtPr>
        <w:rPr>
          <w:rFonts w:ascii="Arial" w:hAnsi="Arial" w:cs="Arial"/>
          <w:sz w:val="22"/>
          <w:szCs w:val="22"/>
          <w:lang w:val="mn-MN"/>
        </w:rPr>
        <w:id w:val="930480601"/>
        <w:docPartObj>
          <w:docPartGallery w:val="Cover Pages"/>
          <w:docPartUnique/>
        </w:docPartObj>
      </w:sdtPr>
      <w:sdtEndPr>
        <w:rPr>
          <w:i/>
          <w:iCs/>
          <w:color w:val="215E99" w:themeColor="text2" w:themeTint="BF"/>
        </w:rPr>
      </w:sdtEndPr>
      <w:sdtContent>
        <w:p w14:paraId="38E31B63" w14:textId="25286C6E" w:rsidR="00A34DEC" w:rsidRPr="00DA320E" w:rsidRDefault="00822643" w:rsidP="00865FE0">
          <w:pPr>
            <w:spacing w:after="0" w:line="240" w:lineRule="auto"/>
            <w:ind w:right="-9"/>
            <w:jc w:val="right"/>
            <w:rPr>
              <w:rFonts w:ascii="Arial" w:hAnsi="Arial" w:cs="Arial"/>
              <w:sz w:val="22"/>
              <w:szCs w:val="22"/>
              <w:lang w:val="mn-MN"/>
            </w:rPr>
          </w:pPr>
          <w:r w:rsidRPr="00DA320E">
            <w:rPr>
              <w:rFonts w:ascii="Arial" w:hAnsi="Arial" w:cs="Arial"/>
              <w:sz w:val="22"/>
              <w:szCs w:val="22"/>
              <w:lang w:val="mn-MN"/>
            </w:rPr>
            <w:t xml:space="preserve">                     </w:t>
          </w:r>
          <w:r w:rsidR="00A34DEC" w:rsidRPr="00DA320E">
            <w:rPr>
              <w:rFonts w:ascii="Arial" w:hAnsi="Arial" w:cs="Arial"/>
              <w:sz w:val="22"/>
              <w:szCs w:val="22"/>
              <w:lang w:val="mn-MN"/>
            </w:rPr>
            <w:t>Төлөөлөн удирдах зөвлөлийн</w:t>
          </w:r>
        </w:p>
        <w:p w14:paraId="5655F21E" w14:textId="70B43CE0" w:rsidR="00A34DEC" w:rsidRPr="00DA320E" w:rsidRDefault="7381C35E" w:rsidP="00FF446B">
          <w:pPr>
            <w:spacing w:after="0" w:line="240" w:lineRule="auto"/>
            <w:jc w:val="right"/>
            <w:rPr>
              <w:rFonts w:ascii="Arial" w:hAnsi="Arial" w:cs="Arial"/>
              <w:sz w:val="22"/>
              <w:szCs w:val="22"/>
              <w:lang w:val="mn-MN"/>
            </w:rPr>
          </w:pPr>
          <w:r w:rsidRPr="00DA320E">
            <w:rPr>
              <w:rFonts w:ascii="Arial" w:hAnsi="Arial" w:cs="Arial"/>
              <w:sz w:val="22"/>
              <w:szCs w:val="22"/>
              <w:lang w:val="mn-MN"/>
            </w:rPr>
            <w:t xml:space="preserve"> </w:t>
          </w:r>
          <w:r w:rsidR="00A34DEC" w:rsidRPr="00DA320E">
            <w:rPr>
              <w:rFonts w:ascii="Arial" w:hAnsi="Arial" w:cs="Arial"/>
              <w:sz w:val="22"/>
              <w:szCs w:val="22"/>
              <w:lang w:val="mn-MN"/>
            </w:rPr>
            <w:t xml:space="preserve"> </w:t>
          </w:r>
          <w:r w:rsidR="207E4ECD" w:rsidRPr="00DA320E">
            <w:rPr>
              <w:rFonts w:ascii="Arial" w:hAnsi="Arial" w:cs="Arial"/>
              <w:sz w:val="22"/>
              <w:szCs w:val="22"/>
              <w:lang w:val="mn-MN"/>
            </w:rPr>
            <w:t xml:space="preserve"> </w:t>
          </w:r>
          <w:r w:rsidR="00A34DEC" w:rsidRPr="00DA320E">
            <w:rPr>
              <w:rFonts w:ascii="Arial" w:hAnsi="Arial" w:cs="Arial"/>
              <w:sz w:val="22"/>
              <w:szCs w:val="22"/>
              <w:lang w:val="mn-MN"/>
            </w:rPr>
            <w:t xml:space="preserve">2025 оны </w:t>
          </w:r>
          <w:r w:rsidR="00822643" w:rsidRPr="00DA320E">
            <w:rPr>
              <w:rFonts w:ascii="Arial" w:hAnsi="Arial" w:cs="Arial"/>
              <w:sz w:val="22"/>
              <w:szCs w:val="22"/>
              <w:lang w:val="mn-MN"/>
            </w:rPr>
            <w:t xml:space="preserve">03 </w:t>
          </w:r>
          <w:r w:rsidR="00A34DEC" w:rsidRPr="00DA320E">
            <w:rPr>
              <w:rFonts w:ascii="Arial" w:hAnsi="Arial" w:cs="Arial"/>
              <w:sz w:val="22"/>
              <w:szCs w:val="22"/>
              <w:lang w:val="mn-MN"/>
            </w:rPr>
            <w:t xml:space="preserve">сарын </w:t>
          </w:r>
          <w:r w:rsidR="00822643" w:rsidRPr="00DA320E">
            <w:rPr>
              <w:rFonts w:ascii="Arial" w:hAnsi="Arial" w:cs="Arial"/>
              <w:sz w:val="22"/>
              <w:szCs w:val="22"/>
              <w:lang w:val="mn-MN"/>
            </w:rPr>
            <w:t>18</w:t>
          </w:r>
          <w:r w:rsidR="00A34DEC" w:rsidRPr="00DA320E">
            <w:rPr>
              <w:rFonts w:ascii="Arial" w:hAnsi="Arial" w:cs="Arial"/>
              <w:sz w:val="22"/>
              <w:szCs w:val="22"/>
              <w:lang w:val="mn-MN"/>
            </w:rPr>
            <w:t xml:space="preserve">-ны өдрийн </w:t>
          </w:r>
        </w:p>
        <w:p w14:paraId="1206E8AC" w14:textId="3827D161" w:rsidR="00A34DEC" w:rsidRPr="00DA320E" w:rsidRDefault="00822643" w:rsidP="00FF446B">
          <w:pPr>
            <w:spacing w:after="0" w:line="240" w:lineRule="auto"/>
            <w:jc w:val="right"/>
            <w:rPr>
              <w:rFonts w:ascii="Arial" w:hAnsi="Arial" w:cs="Arial"/>
              <w:sz w:val="22"/>
              <w:szCs w:val="22"/>
              <w:lang w:val="mn-MN"/>
            </w:rPr>
          </w:pPr>
          <w:r w:rsidRPr="00DA320E">
            <w:rPr>
              <w:rFonts w:ascii="Arial" w:hAnsi="Arial" w:cs="Arial"/>
              <w:sz w:val="22"/>
              <w:szCs w:val="22"/>
              <w:lang w:val="mn-MN"/>
            </w:rPr>
            <w:t>16</w:t>
          </w:r>
          <w:r w:rsidR="00A34DEC" w:rsidRPr="00DA320E">
            <w:rPr>
              <w:rFonts w:ascii="Arial" w:hAnsi="Arial" w:cs="Arial"/>
              <w:sz w:val="22"/>
              <w:szCs w:val="22"/>
              <w:lang w:val="mn-MN"/>
            </w:rPr>
            <w:t xml:space="preserve"> дугаар тогтоолын</w:t>
          </w:r>
          <w:r w:rsidRPr="00DA320E">
            <w:rPr>
              <w:rFonts w:ascii="Arial" w:hAnsi="Arial" w:cs="Arial"/>
              <w:sz w:val="22"/>
              <w:szCs w:val="22"/>
              <w:lang w:val="mn-MN"/>
            </w:rPr>
            <w:t xml:space="preserve"> Тавдугаар</w:t>
          </w:r>
          <w:r w:rsidR="00A34DEC" w:rsidRPr="00DA320E">
            <w:rPr>
              <w:rFonts w:ascii="Arial" w:hAnsi="Arial" w:cs="Arial"/>
              <w:sz w:val="22"/>
              <w:szCs w:val="22"/>
              <w:lang w:val="mn-MN"/>
            </w:rPr>
            <w:t xml:space="preserve"> хавсралт</w:t>
          </w:r>
        </w:p>
        <w:p w14:paraId="191F1F80" w14:textId="77777777" w:rsidR="0060616C" w:rsidRPr="00DA320E" w:rsidRDefault="0060616C" w:rsidP="00FF446B">
          <w:pPr>
            <w:spacing w:line="276" w:lineRule="auto"/>
            <w:jc w:val="both"/>
            <w:rPr>
              <w:rFonts w:ascii="Arial" w:hAnsi="Arial" w:cs="Arial"/>
              <w:sz w:val="22"/>
              <w:szCs w:val="22"/>
              <w:lang w:val="mn-MN"/>
            </w:rPr>
          </w:pPr>
        </w:p>
        <w:p w14:paraId="5A08389B" w14:textId="77777777" w:rsidR="0060616C" w:rsidRPr="00DA320E" w:rsidRDefault="0060616C" w:rsidP="00FF446B">
          <w:pPr>
            <w:spacing w:line="276" w:lineRule="auto"/>
            <w:jc w:val="both"/>
            <w:rPr>
              <w:rFonts w:ascii="Arial" w:hAnsi="Arial" w:cs="Arial"/>
              <w:sz w:val="22"/>
              <w:szCs w:val="22"/>
              <w:lang w:val="mn-MN"/>
            </w:rPr>
          </w:pPr>
        </w:p>
        <w:p w14:paraId="08707A9D" w14:textId="77777777" w:rsidR="0060616C" w:rsidRPr="00DA320E" w:rsidRDefault="0060616C" w:rsidP="00FF446B">
          <w:pPr>
            <w:spacing w:line="276" w:lineRule="auto"/>
            <w:jc w:val="both"/>
            <w:rPr>
              <w:rFonts w:ascii="Arial" w:hAnsi="Arial" w:cs="Arial"/>
              <w:sz w:val="22"/>
              <w:szCs w:val="22"/>
              <w:lang w:val="mn-MN"/>
            </w:rPr>
          </w:pPr>
        </w:p>
        <w:p w14:paraId="1F412235" w14:textId="50310054" w:rsidR="69B1766E" w:rsidRPr="00DA320E" w:rsidRDefault="69B1766E" w:rsidP="00FF446B">
          <w:pPr>
            <w:spacing w:line="276" w:lineRule="auto"/>
            <w:jc w:val="both"/>
            <w:rPr>
              <w:rFonts w:ascii="Arial" w:hAnsi="Arial" w:cs="Arial"/>
              <w:sz w:val="22"/>
              <w:szCs w:val="22"/>
              <w:lang w:val="mn-MN"/>
            </w:rPr>
          </w:pPr>
        </w:p>
        <w:p w14:paraId="30996DDF" w14:textId="401AADD9" w:rsidR="69B1766E" w:rsidRPr="00DA320E" w:rsidRDefault="69B1766E" w:rsidP="00FF446B">
          <w:pPr>
            <w:spacing w:line="276" w:lineRule="auto"/>
            <w:jc w:val="both"/>
            <w:rPr>
              <w:rFonts w:ascii="Arial" w:hAnsi="Arial" w:cs="Arial"/>
              <w:sz w:val="22"/>
              <w:szCs w:val="22"/>
              <w:lang w:val="mn-MN"/>
            </w:rPr>
          </w:pPr>
        </w:p>
        <w:p w14:paraId="578A7930" w14:textId="34B3DA54" w:rsidR="69B1766E" w:rsidRPr="00DA320E" w:rsidRDefault="69B1766E" w:rsidP="00FF446B">
          <w:pPr>
            <w:spacing w:line="276" w:lineRule="auto"/>
            <w:jc w:val="both"/>
            <w:rPr>
              <w:rFonts w:ascii="Arial" w:hAnsi="Arial" w:cs="Arial"/>
              <w:sz w:val="22"/>
              <w:szCs w:val="22"/>
              <w:lang w:val="mn-MN"/>
            </w:rPr>
          </w:pPr>
        </w:p>
        <w:p w14:paraId="7E4C32C0" w14:textId="2B4866DD" w:rsidR="0060616C" w:rsidRPr="00DA320E" w:rsidRDefault="0060616C" w:rsidP="00FF446B">
          <w:pPr>
            <w:spacing w:line="276" w:lineRule="auto"/>
            <w:jc w:val="both"/>
            <w:rPr>
              <w:rFonts w:ascii="Arial" w:hAnsi="Arial" w:cs="Arial"/>
              <w:sz w:val="22"/>
              <w:szCs w:val="22"/>
              <w:lang w:val="mn-MN"/>
            </w:rPr>
          </w:pPr>
        </w:p>
        <w:p w14:paraId="2208EAC4" w14:textId="449290A9" w:rsidR="5D50FFDA" w:rsidRPr="00DA320E" w:rsidRDefault="5D50FFDA" w:rsidP="00FF446B">
          <w:pPr>
            <w:spacing w:line="276" w:lineRule="auto"/>
            <w:jc w:val="both"/>
            <w:rPr>
              <w:rFonts w:ascii="Arial" w:hAnsi="Arial" w:cs="Arial"/>
              <w:b/>
              <w:bCs/>
              <w:sz w:val="22"/>
              <w:szCs w:val="22"/>
              <w:lang w:val="mn-MN"/>
            </w:rPr>
          </w:pPr>
        </w:p>
        <w:p w14:paraId="77637F72" w14:textId="4533ADDB" w:rsidR="002B1DFC" w:rsidRPr="00DA320E" w:rsidRDefault="002B1DFC" w:rsidP="00865FE0">
          <w:pPr>
            <w:spacing w:after="0" w:line="276" w:lineRule="auto"/>
            <w:jc w:val="center"/>
            <w:rPr>
              <w:rFonts w:ascii="Arial" w:hAnsi="Arial" w:cs="Arial"/>
              <w:b/>
              <w:bCs/>
              <w:sz w:val="22"/>
              <w:szCs w:val="22"/>
              <w:lang w:val="mn-MN"/>
            </w:rPr>
          </w:pPr>
          <w:r w:rsidRPr="00DA320E">
            <w:rPr>
              <w:rFonts w:ascii="Arial" w:hAnsi="Arial" w:cs="Arial"/>
              <w:b/>
              <w:bCs/>
              <w:sz w:val="22"/>
              <w:szCs w:val="22"/>
              <w:lang w:val="mn-MN"/>
            </w:rPr>
            <w:t>ТӨМРИЙН ХҮДЭР, БАЯЖМАЛЫН АРИЛЖААНЫ</w:t>
          </w:r>
          <w:r w:rsidR="0BD1A200" w:rsidRPr="00DA320E">
            <w:rPr>
              <w:rFonts w:ascii="Arial" w:hAnsi="Arial" w:cs="Arial"/>
              <w:b/>
              <w:bCs/>
              <w:sz w:val="22"/>
              <w:szCs w:val="22"/>
              <w:lang w:val="mn-MN"/>
            </w:rPr>
            <w:t xml:space="preserve"> </w:t>
          </w:r>
          <w:r w:rsidR="2B578303" w:rsidRPr="00DA320E">
            <w:rPr>
              <w:rFonts w:ascii="Arial" w:hAnsi="Arial" w:cs="Arial"/>
              <w:b/>
              <w:bCs/>
              <w:sz w:val="22"/>
              <w:szCs w:val="22"/>
              <w:lang w:val="mn-MN"/>
            </w:rPr>
            <w:t>ГЭРЭЭНИЙ</w:t>
          </w:r>
        </w:p>
        <w:p w14:paraId="667E6832" w14:textId="09884845" w:rsidR="0060616C" w:rsidRPr="00DA320E" w:rsidRDefault="2B578303" w:rsidP="00FF446B">
          <w:pPr>
            <w:spacing w:line="276" w:lineRule="auto"/>
            <w:jc w:val="center"/>
            <w:rPr>
              <w:rFonts w:ascii="Arial" w:hAnsi="Arial" w:cs="Arial"/>
              <w:b/>
              <w:bCs/>
              <w:sz w:val="22"/>
              <w:szCs w:val="22"/>
              <w:lang w:val="mn-MN"/>
            </w:rPr>
          </w:pPr>
          <w:r w:rsidRPr="00DA320E">
            <w:rPr>
              <w:rFonts w:ascii="Arial" w:hAnsi="Arial" w:cs="Arial"/>
              <w:b/>
              <w:bCs/>
              <w:sz w:val="22"/>
              <w:szCs w:val="22"/>
              <w:lang w:val="mn-MN"/>
            </w:rPr>
            <w:t xml:space="preserve">СТАНДАРТ ТОГТООХ, </w:t>
          </w:r>
          <w:r w:rsidR="5D9A9D1C" w:rsidRPr="00DA320E">
            <w:rPr>
              <w:rFonts w:ascii="Arial" w:hAnsi="Arial" w:cs="Arial"/>
              <w:b/>
              <w:bCs/>
              <w:sz w:val="22"/>
              <w:szCs w:val="22"/>
              <w:lang w:val="mn-MN"/>
            </w:rPr>
            <w:t>МӨРДҮҮЛЭХ ЖУРАМ</w:t>
          </w:r>
        </w:p>
        <w:p w14:paraId="4885CD6C" w14:textId="7568B796" w:rsidR="00A22E33" w:rsidRPr="00DA320E" w:rsidRDefault="00F36431" w:rsidP="00A22E33">
          <w:pPr>
            <w:spacing w:after="0" w:line="240" w:lineRule="auto"/>
            <w:jc w:val="center"/>
            <w:rPr>
              <w:rFonts w:ascii="Arial" w:hAnsi="Arial" w:cs="Arial"/>
              <w:i/>
              <w:iCs/>
              <w:color w:val="215E99" w:themeColor="text2" w:themeTint="BF"/>
              <w:sz w:val="22"/>
              <w:szCs w:val="22"/>
              <w:lang w:val="mn-MN"/>
            </w:rPr>
          </w:pPr>
          <w:r w:rsidRPr="00DA320E">
            <w:rPr>
              <w:rFonts w:ascii="Arial" w:hAnsi="Arial" w:cs="Arial"/>
              <w:i/>
              <w:iCs/>
              <w:color w:val="215E99" w:themeColor="text2" w:themeTint="BF"/>
              <w:sz w:val="22"/>
              <w:szCs w:val="22"/>
              <w:lang w:val="mn-MN"/>
            </w:rPr>
            <w:t>/Төлөөлөн удирдах зөвлөлийн 2025 оны 12 дугаар сарын 08-ны өдрийн 56</w:t>
          </w:r>
        </w:p>
        <w:p w14:paraId="0ECFC42F" w14:textId="77777777" w:rsidR="00A22E33" w:rsidRPr="00DA320E" w:rsidRDefault="00F36431" w:rsidP="00A22E33">
          <w:pPr>
            <w:spacing w:line="240" w:lineRule="auto"/>
            <w:jc w:val="center"/>
            <w:rPr>
              <w:rFonts w:ascii="Arial" w:hAnsi="Arial" w:cs="Arial"/>
              <w:i/>
              <w:iCs/>
              <w:color w:val="215E99" w:themeColor="text2" w:themeTint="BF"/>
              <w:sz w:val="22"/>
              <w:szCs w:val="22"/>
              <w:lang w:val="mn-MN"/>
            </w:rPr>
          </w:pPr>
          <w:r w:rsidRPr="00DA320E">
            <w:rPr>
              <w:rFonts w:ascii="Arial" w:hAnsi="Arial" w:cs="Arial"/>
              <w:i/>
              <w:iCs/>
              <w:color w:val="215E99" w:themeColor="text2" w:themeTint="BF"/>
              <w:sz w:val="22"/>
              <w:szCs w:val="22"/>
              <w:lang w:val="mn-MN"/>
            </w:rPr>
            <w:t xml:space="preserve">дугаар </w:t>
          </w:r>
          <w:r w:rsidR="00A22E33" w:rsidRPr="00DA320E">
            <w:rPr>
              <w:rFonts w:ascii="Arial" w:hAnsi="Arial" w:cs="Arial"/>
              <w:i/>
              <w:iCs/>
              <w:color w:val="215E99" w:themeColor="text2" w:themeTint="BF"/>
              <w:sz w:val="22"/>
              <w:szCs w:val="22"/>
              <w:lang w:val="mn-MN"/>
            </w:rPr>
            <w:t>тогтоолоор өөрчлөлт оруулсан./</w:t>
          </w:r>
        </w:p>
        <w:p w14:paraId="393880BE" w14:textId="53A0FA9E" w:rsidR="0060616C" w:rsidRPr="00DA320E" w:rsidRDefault="00A22E33" w:rsidP="00A22E33">
          <w:pPr>
            <w:rPr>
              <w:rFonts w:ascii="Arial" w:hAnsi="Arial" w:cs="Arial"/>
              <w:i/>
              <w:iCs/>
              <w:color w:val="215E99" w:themeColor="text2" w:themeTint="BF"/>
              <w:sz w:val="22"/>
              <w:szCs w:val="22"/>
              <w:lang w:val="mn-MN"/>
            </w:rPr>
          </w:pPr>
          <w:r w:rsidRPr="00DA320E">
            <w:rPr>
              <w:rFonts w:ascii="Arial" w:hAnsi="Arial" w:cs="Arial"/>
              <w:i/>
              <w:iCs/>
              <w:color w:val="215E99" w:themeColor="text2" w:themeTint="BF"/>
              <w:sz w:val="22"/>
              <w:szCs w:val="22"/>
              <w:lang w:val="mn-MN"/>
            </w:rPr>
            <w:br w:type="page"/>
          </w:r>
        </w:p>
      </w:sdtContent>
    </w:sdt>
    <w:sdt>
      <w:sdtPr>
        <w:rPr>
          <w:rFonts w:ascii="Arial" w:eastAsia="SimSun" w:hAnsi="Arial" w:cs="Arial"/>
          <w:b/>
          <w:bCs/>
          <w:noProof/>
          <w:color w:val="auto"/>
          <w:sz w:val="22"/>
          <w:szCs w:val="22"/>
          <w:lang w:val="mn-MN"/>
        </w:rPr>
        <w:id w:val="1621902973"/>
        <w:docPartObj>
          <w:docPartGallery w:val="Table of Contents"/>
          <w:docPartUnique/>
        </w:docPartObj>
      </w:sdtPr>
      <w:sdtEndPr>
        <w:rPr>
          <w:b w:val="0"/>
          <w:bCs w:val="0"/>
        </w:rPr>
      </w:sdtEndPr>
      <w:sdtContent>
        <w:p w14:paraId="29833CB4" w14:textId="671DD4C1" w:rsidR="001B47F2" w:rsidRPr="00DA320E" w:rsidRDefault="002B1DFC" w:rsidP="00FF446B">
          <w:pPr>
            <w:pStyle w:val="TOCHeading"/>
            <w:spacing w:before="0" w:line="276" w:lineRule="auto"/>
            <w:jc w:val="center"/>
            <w:rPr>
              <w:rFonts w:ascii="Arial" w:hAnsi="Arial" w:cs="Arial"/>
              <w:b/>
              <w:bCs/>
              <w:color w:val="auto"/>
              <w:sz w:val="22"/>
              <w:szCs w:val="22"/>
              <w:lang w:val="mn-MN"/>
            </w:rPr>
          </w:pPr>
          <w:r w:rsidRPr="00DA320E">
            <w:rPr>
              <w:rFonts w:ascii="Arial" w:eastAsia="SimSun" w:hAnsi="Arial" w:cs="Arial"/>
              <w:b/>
              <w:bCs/>
              <w:color w:val="auto"/>
              <w:sz w:val="22"/>
              <w:szCs w:val="22"/>
              <w:lang w:val="mn-MN"/>
            </w:rPr>
            <w:t>ТӨМРИЙН ХҮДЭР</w:t>
          </w:r>
          <w:r w:rsidR="000D2D8C" w:rsidRPr="00DA320E">
            <w:rPr>
              <w:rFonts w:ascii="Arial" w:hAnsi="Arial" w:cs="Arial"/>
              <w:b/>
              <w:bCs/>
              <w:color w:val="auto"/>
              <w:sz w:val="22"/>
              <w:szCs w:val="22"/>
              <w:lang w:val="mn-MN"/>
            </w:rPr>
            <w:t>,</w:t>
          </w:r>
          <w:r w:rsidRPr="00DA320E">
            <w:rPr>
              <w:rFonts w:ascii="Arial" w:hAnsi="Arial" w:cs="Arial"/>
              <w:b/>
              <w:bCs/>
              <w:color w:val="auto"/>
              <w:sz w:val="22"/>
              <w:szCs w:val="22"/>
              <w:lang w:val="mn-MN"/>
            </w:rPr>
            <w:t xml:space="preserve"> БАЯЖМАЛЫН </w:t>
          </w:r>
          <w:r w:rsidR="004527CE" w:rsidRPr="00DA320E">
            <w:rPr>
              <w:rFonts w:ascii="Arial" w:hAnsi="Arial" w:cs="Arial"/>
              <w:b/>
              <w:bCs/>
              <w:color w:val="auto"/>
              <w:sz w:val="22"/>
              <w:szCs w:val="22"/>
              <w:lang w:val="mn-MN"/>
            </w:rPr>
            <w:t>ГЭРЭЭНИЙ СТАНДАРТ ТОГТООХ,</w:t>
          </w:r>
        </w:p>
        <w:p w14:paraId="47AFC9B9" w14:textId="4441C083" w:rsidR="0060616C" w:rsidRPr="00DA320E" w:rsidRDefault="004527CE" w:rsidP="00FF446B">
          <w:pPr>
            <w:pStyle w:val="TOCHeading"/>
            <w:spacing w:before="0" w:line="276" w:lineRule="auto"/>
            <w:jc w:val="center"/>
            <w:rPr>
              <w:rFonts w:ascii="Arial" w:hAnsi="Arial" w:cs="Arial"/>
              <w:b/>
              <w:bCs/>
              <w:color w:val="auto"/>
              <w:sz w:val="22"/>
              <w:szCs w:val="22"/>
              <w:lang w:val="mn-MN"/>
            </w:rPr>
          </w:pPr>
          <w:r w:rsidRPr="00DA320E">
            <w:rPr>
              <w:rFonts w:ascii="Arial" w:hAnsi="Arial" w:cs="Arial"/>
              <w:b/>
              <w:bCs/>
              <w:color w:val="auto"/>
              <w:sz w:val="22"/>
              <w:szCs w:val="22"/>
              <w:lang w:val="mn-MN"/>
            </w:rPr>
            <w:t>МӨРДҮҮЛЭХ ЖУРАМ</w:t>
          </w:r>
        </w:p>
        <w:p w14:paraId="06F0F441" w14:textId="74C8D896" w:rsidR="00FF446B" w:rsidRPr="00DA320E" w:rsidRDefault="00AA27BC">
          <w:pPr>
            <w:pStyle w:val="TOC1"/>
            <w:rPr>
              <w:rFonts w:asciiTheme="minorHAnsi" w:eastAsiaTheme="minorEastAsia" w:hAnsiTheme="minorHAnsi" w:cstheme="minorBidi"/>
              <w:kern w:val="2"/>
              <w:lang w:eastAsia="en-US"/>
              <w14:ligatures w14:val="standardContextual"/>
            </w:rPr>
          </w:pPr>
          <w:r w:rsidRPr="00DA320E">
            <w:rPr>
              <w:sz w:val="22"/>
              <w:szCs w:val="22"/>
            </w:rPr>
            <w:fldChar w:fldCharType="begin"/>
          </w:r>
          <w:r w:rsidR="0060616C" w:rsidRPr="00DA320E">
            <w:rPr>
              <w:sz w:val="22"/>
              <w:szCs w:val="22"/>
            </w:rPr>
            <w:instrText>TOC \o "1-3" \z \u \h</w:instrText>
          </w:r>
          <w:r w:rsidRPr="00DA320E">
            <w:rPr>
              <w:sz w:val="22"/>
              <w:szCs w:val="22"/>
            </w:rPr>
            <w:fldChar w:fldCharType="separate"/>
          </w:r>
          <w:hyperlink w:anchor="_Toc193145653" w:history="1">
            <w:r w:rsidR="00FF446B" w:rsidRPr="00DA320E">
              <w:rPr>
                <w:rStyle w:val="Hyperlink"/>
                <w:b/>
                <w:bCs/>
              </w:rPr>
              <w:t>Нэг.Ерөнхий үндэслэл</w:t>
            </w:r>
            <w:r w:rsidR="00FF446B" w:rsidRPr="00DA320E">
              <w:rPr>
                <w:webHidden/>
              </w:rPr>
              <w:tab/>
            </w:r>
            <w:r w:rsidR="00FF446B" w:rsidRPr="00DA320E">
              <w:rPr>
                <w:webHidden/>
              </w:rPr>
              <w:fldChar w:fldCharType="begin"/>
            </w:r>
            <w:r w:rsidR="00FF446B" w:rsidRPr="00DA320E">
              <w:rPr>
                <w:webHidden/>
              </w:rPr>
              <w:instrText xml:space="preserve"> PAGEREF _Toc193145653 \h </w:instrText>
            </w:r>
            <w:r w:rsidR="00FF446B" w:rsidRPr="00DA320E">
              <w:rPr>
                <w:webHidden/>
              </w:rPr>
            </w:r>
            <w:r w:rsidR="00FF446B" w:rsidRPr="00DA320E">
              <w:rPr>
                <w:webHidden/>
              </w:rPr>
              <w:fldChar w:fldCharType="separate"/>
            </w:r>
            <w:r w:rsidR="00290513" w:rsidRPr="00DA320E">
              <w:rPr>
                <w:webHidden/>
              </w:rPr>
              <w:t>2</w:t>
            </w:r>
            <w:r w:rsidR="00FF446B" w:rsidRPr="00DA320E">
              <w:rPr>
                <w:webHidden/>
              </w:rPr>
              <w:fldChar w:fldCharType="end"/>
            </w:r>
          </w:hyperlink>
        </w:p>
        <w:p w14:paraId="64D72832" w14:textId="76290BDE" w:rsidR="00FF446B" w:rsidRPr="00DA320E" w:rsidRDefault="00FF446B">
          <w:pPr>
            <w:pStyle w:val="TOC1"/>
            <w:rPr>
              <w:rFonts w:asciiTheme="minorHAnsi" w:eastAsiaTheme="minorEastAsia" w:hAnsiTheme="minorHAnsi" w:cstheme="minorBidi"/>
              <w:kern w:val="2"/>
              <w:lang w:eastAsia="en-US"/>
              <w14:ligatures w14:val="standardContextual"/>
            </w:rPr>
          </w:pPr>
          <w:hyperlink w:anchor="_Toc193145654" w:history="1">
            <w:r w:rsidRPr="00DA320E">
              <w:rPr>
                <w:rStyle w:val="Hyperlink"/>
                <w:b/>
                <w:bCs/>
              </w:rPr>
              <w:t>Хоёр.Арилжааны гэрээнд тавигдах шаардлага</w:t>
            </w:r>
            <w:r w:rsidRPr="00DA320E">
              <w:rPr>
                <w:webHidden/>
              </w:rPr>
              <w:tab/>
            </w:r>
            <w:r w:rsidRPr="00DA320E">
              <w:rPr>
                <w:webHidden/>
              </w:rPr>
              <w:fldChar w:fldCharType="begin"/>
            </w:r>
            <w:r w:rsidRPr="00DA320E">
              <w:rPr>
                <w:webHidden/>
              </w:rPr>
              <w:instrText xml:space="preserve"> PAGEREF _Toc193145654 \h </w:instrText>
            </w:r>
            <w:r w:rsidRPr="00DA320E">
              <w:rPr>
                <w:webHidden/>
              </w:rPr>
            </w:r>
            <w:r w:rsidRPr="00DA320E">
              <w:rPr>
                <w:webHidden/>
              </w:rPr>
              <w:fldChar w:fldCharType="separate"/>
            </w:r>
            <w:r w:rsidR="00290513" w:rsidRPr="00DA320E">
              <w:rPr>
                <w:webHidden/>
              </w:rPr>
              <w:t>2</w:t>
            </w:r>
            <w:r w:rsidRPr="00DA320E">
              <w:rPr>
                <w:webHidden/>
              </w:rPr>
              <w:fldChar w:fldCharType="end"/>
            </w:r>
          </w:hyperlink>
        </w:p>
        <w:p w14:paraId="2D2DE40D" w14:textId="22138C71" w:rsidR="00FF446B" w:rsidRPr="00DA320E" w:rsidRDefault="00FF446B">
          <w:pPr>
            <w:pStyle w:val="TOC1"/>
            <w:rPr>
              <w:rFonts w:asciiTheme="minorHAnsi" w:eastAsiaTheme="minorEastAsia" w:hAnsiTheme="minorHAnsi" w:cstheme="minorBidi"/>
              <w:kern w:val="2"/>
              <w:lang w:eastAsia="en-US"/>
              <w14:ligatures w14:val="standardContextual"/>
            </w:rPr>
          </w:pPr>
          <w:hyperlink w:anchor="_Toc193145655" w:history="1">
            <w:r w:rsidRPr="00DA320E">
              <w:rPr>
                <w:rStyle w:val="Hyperlink"/>
                <w:b/>
                <w:bCs/>
              </w:rPr>
              <w:t>Гурав. Арилжааны гэрээг байгуулсанд тооцох, биржид бүртгүүлэх</w:t>
            </w:r>
            <w:r w:rsidRPr="00DA320E">
              <w:rPr>
                <w:webHidden/>
              </w:rPr>
              <w:tab/>
            </w:r>
            <w:r w:rsidRPr="00DA320E">
              <w:rPr>
                <w:webHidden/>
              </w:rPr>
              <w:fldChar w:fldCharType="begin"/>
            </w:r>
            <w:r w:rsidRPr="00DA320E">
              <w:rPr>
                <w:webHidden/>
              </w:rPr>
              <w:instrText xml:space="preserve"> PAGEREF _Toc193145655 \h </w:instrText>
            </w:r>
            <w:r w:rsidRPr="00DA320E">
              <w:rPr>
                <w:webHidden/>
              </w:rPr>
            </w:r>
            <w:r w:rsidRPr="00DA320E">
              <w:rPr>
                <w:webHidden/>
              </w:rPr>
              <w:fldChar w:fldCharType="separate"/>
            </w:r>
            <w:r w:rsidR="00290513" w:rsidRPr="00DA320E">
              <w:rPr>
                <w:webHidden/>
              </w:rPr>
              <w:t>3</w:t>
            </w:r>
            <w:r w:rsidRPr="00DA320E">
              <w:rPr>
                <w:webHidden/>
              </w:rPr>
              <w:fldChar w:fldCharType="end"/>
            </w:r>
          </w:hyperlink>
        </w:p>
        <w:p w14:paraId="5492910D" w14:textId="040C7483" w:rsidR="00FF446B" w:rsidRPr="00DA320E" w:rsidRDefault="00FF446B">
          <w:pPr>
            <w:pStyle w:val="TOC1"/>
            <w:rPr>
              <w:rFonts w:asciiTheme="minorHAnsi" w:eastAsiaTheme="minorEastAsia" w:hAnsiTheme="minorHAnsi" w:cstheme="minorBidi"/>
              <w:kern w:val="2"/>
              <w:lang w:eastAsia="en-US"/>
              <w14:ligatures w14:val="standardContextual"/>
            </w:rPr>
          </w:pPr>
          <w:hyperlink w:anchor="_Toc193145656" w:history="1">
            <w:r w:rsidRPr="00DA320E">
              <w:rPr>
                <w:rStyle w:val="Hyperlink"/>
                <w:b/>
                <w:bCs/>
              </w:rPr>
              <w:t>Дөрөв.Арилжааны гэрээний төлбөр, тооцоо</w:t>
            </w:r>
            <w:r w:rsidRPr="00DA320E">
              <w:rPr>
                <w:webHidden/>
              </w:rPr>
              <w:tab/>
            </w:r>
            <w:r w:rsidRPr="00DA320E">
              <w:rPr>
                <w:webHidden/>
              </w:rPr>
              <w:fldChar w:fldCharType="begin"/>
            </w:r>
            <w:r w:rsidRPr="00DA320E">
              <w:rPr>
                <w:webHidden/>
              </w:rPr>
              <w:instrText xml:space="preserve"> PAGEREF _Toc193145656 \h </w:instrText>
            </w:r>
            <w:r w:rsidRPr="00DA320E">
              <w:rPr>
                <w:webHidden/>
              </w:rPr>
            </w:r>
            <w:r w:rsidRPr="00DA320E">
              <w:rPr>
                <w:webHidden/>
              </w:rPr>
              <w:fldChar w:fldCharType="separate"/>
            </w:r>
            <w:r w:rsidR="00290513" w:rsidRPr="00DA320E">
              <w:rPr>
                <w:webHidden/>
              </w:rPr>
              <w:t>3</w:t>
            </w:r>
            <w:r w:rsidRPr="00DA320E">
              <w:rPr>
                <w:webHidden/>
              </w:rPr>
              <w:fldChar w:fldCharType="end"/>
            </w:r>
          </w:hyperlink>
        </w:p>
        <w:p w14:paraId="15D380C2" w14:textId="2FABDDC5" w:rsidR="00FF446B" w:rsidRPr="00DA320E" w:rsidRDefault="00FF446B">
          <w:pPr>
            <w:pStyle w:val="TOC1"/>
            <w:rPr>
              <w:rFonts w:asciiTheme="minorHAnsi" w:eastAsiaTheme="minorEastAsia" w:hAnsiTheme="minorHAnsi" w:cstheme="minorBidi"/>
              <w:kern w:val="2"/>
              <w:lang w:eastAsia="en-US"/>
              <w14:ligatures w14:val="standardContextual"/>
            </w:rPr>
          </w:pPr>
          <w:hyperlink w:anchor="_Toc193145657" w:history="1">
            <w:r w:rsidRPr="00DA320E">
              <w:rPr>
                <w:rStyle w:val="Hyperlink"/>
                <w:b/>
                <w:bCs/>
              </w:rPr>
              <w:t>Тав.Арилжааны гэрээний хэрэгжилт, түүнд тавих хяналт</w:t>
            </w:r>
            <w:r w:rsidRPr="00DA320E">
              <w:rPr>
                <w:webHidden/>
              </w:rPr>
              <w:tab/>
            </w:r>
            <w:r w:rsidRPr="00DA320E">
              <w:rPr>
                <w:webHidden/>
              </w:rPr>
              <w:fldChar w:fldCharType="begin"/>
            </w:r>
            <w:r w:rsidRPr="00DA320E">
              <w:rPr>
                <w:webHidden/>
              </w:rPr>
              <w:instrText xml:space="preserve"> PAGEREF _Toc193145657 \h </w:instrText>
            </w:r>
            <w:r w:rsidRPr="00DA320E">
              <w:rPr>
                <w:webHidden/>
              </w:rPr>
            </w:r>
            <w:r w:rsidRPr="00DA320E">
              <w:rPr>
                <w:webHidden/>
              </w:rPr>
              <w:fldChar w:fldCharType="separate"/>
            </w:r>
            <w:r w:rsidR="00290513" w:rsidRPr="00DA320E">
              <w:rPr>
                <w:webHidden/>
              </w:rPr>
              <w:t>3</w:t>
            </w:r>
            <w:r w:rsidRPr="00DA320E">
              <w:rPr>
                <w:webHidden/>
              </w:rPr>
              <w:fldChar w:fldCharType="end"/>
            </w:r>
          </w:hyperlink>
        </w:p>
        <w:p w14:paraId="6DFF4E91" w14:textId="73B7D1DA" w:rsidR="00FF446B" w:rsidRPr="00DA320E" w:rsidRDefault="00FF446B">
          <w:pPr>
            <w:pStyle w:val="TOC1"/>
            <w:rPr>
              <w:rFonts w:asciiTheme="minorHAnsi" w:eastAsiaTheme="minorEastAsia" w:hAnsiTheme="minorHAnsi" w:cstheme="minorBidi"/>
              <w:kern w:val="2"/>
              <w:lang w:eastAsia="en-US"/>
              <w14:ligatures w14:val="standardContextual"/>
            </w:rPr>
          </w:pPr>
          <w:hyperlink w:anchor="_Toc193145658" w:history="1">
            <w:r w:rsidRPr="00DA320E">
              <w:rPr>
                <w:rStyle w:val="Hyperlink"/>
                <w:b/>
                <w:bCs/>
              </w:rPr>
              <w:t>Зургаа.Арилжааны гэрээг дуусгавар болгох, түүний үр дагавар</w:t>
            </w:r>
            <w:r w:rsidRPr="00DA320E">
              <w:rPr>
                <w:webHidden/>
              </w:rPr>
              <w:tab/>
            </w:r>
            <w:r w:rsidRPr="00DA320E">
              <w:rPr>
                <w:webHidden/>
              </w:rPr>
              <w:fldChar w:fldCharType="begin"/>
            </w:r>
            <w:r w:rsidRPr="00DA320E">
              <w:rPr>
                <w:webHidden/>
              </w:rPr>
              <w:instrText xml:space="preserve"> PAGEREF _Toc193145658 \h </w:instrText>
            </w:r>
            <w:r w:rsidRPr="00DA320E">
              <w:rPr>
                <w:webHidden/>
              </w:rPr>
            </w:r>
            <w:r w:rsidRPr="00DA320E">
              <w:rPr>
                <w:webHidden/>
              </w:rPr>
              <w:fldChar w:fldCharType="separate"/>
            </w:r>
            <w:r w:rsidR="00290513" w:rsidRPr="00DA320E">
              <w:rPr>
                <w:webHidden/>
              </w:rPr>
              <w:t>4</w:t>
            </w:r>
            <w:r w:rsidRPr="00DA320E">
              <w:rPr>
                <w:webHidden/>
              </w:rPr>
              <w:fldChar w:fldCharType="end"/>
            </w:r>
          </w:hyperlink>
        </w:p>
        <w:p w14:paraId="76760470" w14:textId="3F316FC5" w:rsidR="00FF446B" w:rsidRPr="00DA320E" w:rsidRDefault="00FF446B">
          <w:pPr>
            <w:pStyle w:val="TOC1"/>
            <w:rPr>
              <w:rFonts w:asciiTheme="minorHAnsi" w:eastAsiaTheme="minorEastAsia" w:hAnsiTheme="minorHAnsi" w:cstheme="minorBidi"/>
              <w:kern w:val="2"/>
              <w:lang w:eastAsia="en-US"/>
              <w14:ligatures w14:val="standardContextual"/>
            </w:rPr>
          </w:pPr>
          <w:hyperlink w:anchor="_Toc193145659" w:history="1">
            <w:r w:rsidRPr="00DA320E">
              <w:rPr>
                <w:rStyle w:val="Hyperlink"/>
                <w:b/>
                <w:bCs/>
              </w:rPr>
              <w:t>Долоо.Тээвэр, хадгалалт, чанарын хяналт</w:t>
            </w:r>
            <w:r w:rsidRPr="00DA320E">
              <w:rPr>
                <w:webHidden/>
              </w:rPr>
              <w:tab/>
            </w:r>
            <w:r w:rsidRPr="00DA320E">
              <w:rPr>
                <w:webHidden/>
              </w:rPr>
              <w:fldChar w:fldCharType="begin"/>
            </w:r>
            <w:r w:rsidRPr="00DA320E">
              <w:rPr>
                <w:webHidden/>
              </w:rPr>
              <w:instrText xml:space="preserve"> PAGEREF _Toc193145659 \h </w:instrText>
            </w:r>
            <w:r w:rsidRPr="00DA320E">
              <w:rPr>
                <w:webHidden/>
              </w:rPr>
            </w:r>
            <w:r w:rsidRPr="00DA320E">
              <w:rPr>
                <w:webHidden/>
              </w:rPr>
              <w:fldChar w:fldCharType="separate"/>
            </w:r>
            <w:r w:rsidR="00290513" w:rsidRPr="00DA320E">
              <w:rPr>
                <w:webHidden/>
              </w:rPr>
              <w:t>4</w:t>
            </w:r>
            <w:r w:rsidRPr="00DA320E">
              <w:rPr>
                <w:webHidden/>
              </w:rPr>
              <w:fldChar w:fldCharType="end"/>
            </w:r>
          </w:hyperlink>
        </w:p>
        <w:p w14:paraId="28952EF4" w14:textId="32B701EF" w:rsidR="00FF446B" w:rsidRPr="00DA320E" w:rsidRDefault="00FF446B">
          <w:pPr>
            <w:pStyle w:val="TOC2"/>
            <w:tabs>
              <w:tab w:val="right" w:leader="dot" w:pos="9620"/>
            </w:tabs>
            <w:rPr>
              <w:rFonts w:asciiTheme="minorHAnsi" w:eastAsiaTheme="minorEastAsia" w:hAnsiTheme="minorHAnsi" w:cstheme="minorBidi"/>
              <w:noProof/>
              <w:kern w:val="2"/>
              <w:sz w:val="24"/>
              <w:szCs w:val="24"/>
              <w:lang w:val="mn-MN" w:eastAsia="en-US"/>
              <w14:ligatures w14:val="standardContextual"/>
            </w:rPr>
          </w:pPr>
          <w:hyperlink w:anchor="_Toc193145660" w:history="1">
            <w:r w:rsidRPr="00DA320E">
              <w:rPr>
                <w:rStyle w:val="Hyperlink"/>
                <w:rFonts w:ascii="Arial" w:hAnsi="Arial" w:cs="Arial"/>
                <w:b/>
                <w:bCs/>
                <w:i/>
                <w:iCs/>
                <w:noProof/>
                <w:lang w:val="mn-MN"/>
              </w:rPr>
              <w:t>Тээвэр логистик</w:t>
            </w:r>
            <w:r w:rsidRPr="00DA320E">
              <w:rPr>
                <w:noProof/>
                <w:webHidden/>
                <w:lang w:val="mn-MN"/>
              </w:rPr>
              <w:tab/>
            </w:r>
            <w:r w:rsidRPr="00DA320E">
              <w:rPr>
                <w:noProof/>
                <w:webHidden/>
                <w:lang w:val="mn-MN"/>
              </w:rPr>
              <w:fldChar w:fldCharType="begin"/>
            </w:r>
            <w:r w:rsidRPr="00DA320E">
              <w:rPr>
                <w:noProof/>
                <w:webHidden/>
                <w:lang w:val="mn-MN"/>
              </w:rPr>
              <w:instrText xml:space="preserve"> PAGEREF _Toc193145660 \h </w:instrText>
            </w:r>
            <w:r w:rsidRPr="00DA320E">
              <w:rPr>
                <w:noProof/>
                <w:webHidden/>
                <w:lang w:val="mn-MN"/>
              </w:rPr>
            </w:r>
            <w:r w:rsidRPr="00DA320E">
              <w:rPr>
                <w:noProof/>
                <w:webHidden/>
                <w:lang w:val="mn-MN"/>
              </w:rPr>
              <w:fldChar w:fldCharType="separate"/>
            </w:r>
            <w:r w:rsidR="00290513" w:rsidRPr="00DA320E">
              <w:rPr>
                <w:noProof/>
                <w:webHidden/>
                <w:lang w:val="mn-MN"/>
              </w:rPr>
              <w:t>4</w:t>
            </w:r>
            <w:r w:rsidRPr="00DA320E">
              <w:rPr>
                <w:noProof/>
                <w:webHidden/>
                <w:lang w:val="mn-MN"/>
              </w:rPr>
              <w:fldChar w:fldCharType="end"/>
            </w:r>
          </w:hyperlink>
        </w:p>
        <w:p w14:paraId="7E3720A0" w14:textId="620C8FF6" w:rsidR="00FF446B" w:rsidRPr="00DA320E" w:rsidRDefault="00FF446B">
          <w:pPr>
            <w:pStyle w:val="TOC2"/>
            <w:tabs>
              <w:tab w:val="right" w:leader="dot" w:pos="9620"/>
            </w:tabs>
            <w:rPr>
              <w:rFonts w:asciiTheme="minorHAnsi" w:eastAsiaTheme="minorEastAsia" w:hAnsiTheme="minorHAnsi" w:cstheme="minorBidi"/>
              <w:noProof/>
              <w:kern w:val="2"/>
              <w:sz w:val="24"/>
              <w:szCs w:val="24"/>
              <w:lang w:val="mn-MN" w:eastAsia="en-US"/>
              <w14:ligatures w14:val="standardContextual"/>
            </w:rPr>
          </w:pPr>
          <w:hyperlink w:anchor="_Toc193145661" w:history="1">
            <w:r w:rsidRPr="00DA320E">
              <w:rPr>
                <w:rStyle w:val="Hyperlink"/>
                <w:rFonts w:ascii="Arial" w:hAnsi="Arial" w:cs="Arial"/>
                <w:b/>
                <w:bCs/>
                <w:i/>
                <w:iCs/>
                <w:noProof/>
                <w:lang w:val="mn-MN"/>
              </w:rPr>
              <w:t>Агуулахын баримт, хадгалалт</w:t>
            </w:r>
            <w:r w:rsidRPr="00DA320E">
              <w:rPr>
                <w:noProof/>
                <w:webHidden/>
                <w:lang w:val="mn-MN"/>
              </w:rPr>
              <w:tab/>
            </w:r>
            <w:r w:rsidRPr="00DA320E">
              <w:rPr>
                <w:noProof/>
                <w:webHidden/>
                <w:lang w:val="mn-MN"/>
              </w:rPr>
              <w:fldChar w:fldCharType="begin"/>
            </w:r>
            <w:r w:rsidRPr="00DA320E">
              <w:rPr>
                <w:noProof/>
                <w:webHidden/>
                <w:lang w:val="mn-MN"/>
              </w:rPr>
              <w:instrText xml:space="preserve"> PAGEREF _Toc193145661 \h </w:instrText>
            </w:r>
            <w:r w:rsidRPr="00DA320E">
              <w:rPr>
                <w:noProof/>
                <w:webHidden/>
                <w:lang w:val="mn-MN"/>
              </w:rPr>
            </w:r>
            <w:r w:rsidRPr="00DA320E">
              <w:rPr>
                <w:noProof/>
                <w:webHidden/>
                <w:lang w:val="mn-MN"/>
              </w:rPr>
              <w:fldChar w:fldCharType="separate"/>
            </w:r>
            <w:r w:rsidR="00290513" w:rsidRPr="00DA320E">
              <w:rPr>
                <w:noProof/>
                <w:webHidden/>
                <w:lang w:val="mn-MN"/>
              </w:rPr>
              <w:t>5</w:t>
            </w:r>
            <w:r w:rsidRPr="00DA320E">
              <w:rPr>
                <w:noProof/>
                <w:webHidden/>
                <w:lang w:val="mn-MN"/>
              </w:rPr>
              <w:fldChar w:fldCharType="end"/>
            </w:r>
          </w:hyperlink>
        </w:p>
        <w:p w14:paraId="23EBA019" w14:textId="5349DC0F" w:rsidR="00FF446B" w:rsidRPr="00DA320E" w:rsidRDefault="00FF446B">
          <w:pPr>
            <w:pStyle w:val="TOC2"/>
            <w:tabs>
              <w:tab w:val="right" w:leader="dot" w:pos="9620"/>
            </w:tabs>
            <w:rPr>
              <w:rFonts w:asciiTheme="minorHAnsi" w:eastAsiaTheme="minorEastAsia" w:hAnsiTheme="minorHAnsi" w:cstheme="minorBidi"/>
              <w:noProof/>
              <w:kern w:val="2"/>
              <w:sz w:val="24"/>
              <w:szCs w:val="24"/>
              <w:lang w:val="mn-MN" w:eastAsia="en-US"/>
              <w14:ligatures w14:val="standardContextual"/>
            </w:rPr>
          </w:pPr>
          <w:hyperlink w:anchor="_Toc193145662" w:history="1">
            <w:r w:rsidRPr="00DA320E">
              <w:rPr>
                <w:rStyle w:val="Hyperlink"/>
                <w:rFonts w:ascii="Arial" w:hAnsi="Arial" w:cs="Arial"/>
                <w:b/>
                <w:bCs/>
                <w:i/>
                <w:iCs/>
                <w:noProof/>
                <w:lang w:val="mn-MN"/>
              </w:rPr>
              <w:t>Чанарын хяналт</w:t>
            </w:r>
            <w:r w:rsidRPr="00DA320E">
              <w:rPr>
                <w:noProof/>
                <w:webHidden/>
                <w:lang w:val="mn-MN"/>
              </w:rPr>
              <w:tab/>
            </w:r>
            <w:r w:rsidRPr="00DA320E">
              <w:rPr>
                <w:noProof/>
                <w:webHidden/>
                <w:lang w:val="mn-MN"/>
              </w:rPr>
              <w:fldChar w:fldCharType="begin"/>
            </w:r>
            <w:r w:rsidRPr="00DA320E">
              <w:rPr>
                <w:noProof/>
                <w:webHidden/>
                <w:lang w:val="mn-MN"/>
              </w:rPr>
              <w:instrText xml:space="preserve"> PAGEREF _Toc193145662 \h </w:instrText>
            </w:r>
            <w:r w:rsidRPr="00DA320E">
              <w:rPr>
                <w:noProof/>
                <w:webHidden/>
                <w:lang w:val="mn-MN"/>
              </w:rPr>
            </w:r>
            <w:r w:rsidRPr="00DA320E">
              <w:rPr>
                <w:noProof/>
                <w:webHidden/>
                <w:lang w:val="mn-MN"/>
              </w:rPr>
              <w:fldChar w:fldCharType="separate"/>
            </w:r>
            <w:r w:rsidR="00290513" w:rsidRPr="00DA320E">
              <w:rPr>
                <w:noProof/>
                <w:webHidden/>
                <w:lang w:val="mn-MN"/>
              </w:rPr>
              <w:t>6</w:t>
            </w:r>
            <w:r w:rsidRPr="00DA320E">
              <w:rPr>
                <w:noProof/>
                <w:webHidden/>
                <w:lang w:val="mn-MN"/>
              </w:rPr>
              <w:fldChar w:fldCharType="end"/>
            </w:r>
          </w:hyperlink>
        </w:p>
        <w:p w14:paraId="2169B03B" w14:textId="3DF2F6B6" w:rsidR="00FF446B" w:rsidRPr="00DA320E" w:rsidRDefault="00FF446B">
          <w:pPr>
            <w:pStyle w:val="TOC1"/>
            <w:rPr>
              <w:rFonts w:asciiTheme="minorHAnsi" w:eastAsiaTheme="minorEastAsia" w:hAnsiTheme="minorHAnsi" w:cstheme="minorBidi"/>
              <w:kern w:val="2"/>
              <w:lang w:eastAsia="en-US"/>
              <w14:ligatures w14:val="standardContextual"/>
            </w:rPr>
          </w:pPr>
          <w:hyperlink w:anchor="_Toc193145663" w:history="1">
            <w:r w:rsidRPr="00DA320E">
              <w:rPr>
                <w:rStyle w:val="Hyperlink"/>
                <w:b/>
                <w:bCs/>
              </w:rPr>
              <w:t>Найм.Бусад</w:t>
            </w:r>
            <w:r w:rsidRPr="00DA320E">
              <w:rPr>
                <w:webHidden/>
              </w:rPr>
              <w:tab/>
            </w:r>
            <w:r w:rsidRPr="00DA320E">
              <w:rPr>
                <w:webHidden/>
              </w:rPr>
              <w:fldChar w:fldCharType="begin"/>
            </w:r>
            <w:r w:rsidRPr="00DA320E">
              <w:rPr>
                <w:webHidden/>
              </w:rPr>
              <w:instrText xml:space="preserve"> PAGEREF _Toc193145663 \h </w:instrText>
            </w:r>
            <w:r w:rsidRPr="00DA320E">
              <w:rPr>
                <w:webHidden/>
              </w:rPr>
            </w:r>
            <w:r w:rsidRPr="00DA320E">
              <w:rPr>
                <w:webHidden/>
              </w:rPr>
              <w:fldChar w:fldCharType="separate"/>
            </w:r>
            <w:r w:rsidR="00290513" w:rsidRPr="00DA320E">
              <w:rPr>
                <w:webHidden/>
              </w:rPr>
              <w:t>7</w:t>
            </w:r>
            <w:r w:rsidRPr="00DA320E">
              <w:rPr>
                <w:webHidden/>
              </w:rPr>
              <w:fldChar w:fldCharType="end"/>
            </w:r>
          </w:hyperlink>
        </w:p>
        <w:p w14:paraId="51AF15B6" w14:textId="6E9A9668" w:rsidR="00AA27BC" w:rsidRPr="00DA320E" w:rsidRDefault="00AA27BC" w:rsidP="00FF446B">
          <w:pPr>
            <w:pStyle w:val="TOC1"/>
            <w:jc w:val="both"/>
            <w:rPr>
              <w:rStyle w:val="Hyperlink"/>
              <w:b/>
              <w:bCs/>
              <w:color w:val="auto"/>
              <w:kern w:val="2"/>
              <w:sz w:val="22"/>
              <w:szCs w:val="22"/>
              <w:lang w:eastAsia="ja-JP"/>
              <w14:ligatures w14:val="standardContextual"/>
            </w:rPr>
          </w:pPr>
          <w:r w:rsidRPr="00DA320E">
            <w:rPr>
              <w:sz w:val="22"/>
              <w:szCs w:val="22"/>
            </w:rPr>
            <w:fldChar w:fldCharType="end"/>
          </w:r>
        </w:p>
      </w:sdtContent>
    </w:sdt>
    <w:p w14:paraId="28A823BC" w14:textId="44E0CD52" w:rsidR="0060616C" w:rsidRPr="00DA320E" w:rsidRDefault="0060616C" w:rsidP="00FF446B">
      <w:pPr>
        <w:spacing w:line="276" w:lineRule="auto"/>
        <w:jc w:val="both"/>
        <w:rPr>
          <w:rFonts w:ascii="Arial" w:hAnsi="Arial" w:cs="Arial"/>
          <w:sz w:val="22"/>
          <w:szCs w:val="22"/>
          <w:lang w:val="mn-MN"/>
        </w:rPr>
      </w:pPr>
    </w:p>
    <w:p w14:paraId="1657B559" w14:textId="74FB5D29" w:rsidR="69B1766E" w:rsidRPr="00DA320E" w:rsidRDefault="69B1766E" w:rsidP="00FF446B">
      <w:pPr>
        <w:spacing w:line="276" w:lineRule="auto"/>
        <w:jc w:val="both"/>
        <w:rPr>
          <w:rFonts w:ascii="Arial" w:hAnsi="Arial" w:cs="Arial"/>
          <w:b/>
          <w:bCs/>
          <w:sz w:val="22"/>
          <w:szCs w:val="22"/>
          <w:lang w:val="mn-MN"/>
        </w:rPr>
      </w:pPr>
      <w:bookmarkStart w:id="2" w:name="_Toc159401334"/>
      <w:bookmarkEnd w:id="1"/>
      <w:bookmarkEnd w:id="2"/>
    </w:p>
    <w:p w14:paraId="2D5DB263" w14:textId="483CAECA" w:rsidR="69B1766E" w:rsidRPr="00DA320E" w:rsidRDefault="69B1766E" w:rsidP="00FF446B">
      <w:pPr>
        <w:spacing w:line="276" w:lineRule="auto"/>
        <w:jc w:val="both"/>
        <w:rPr>
          <w:rFonts w:ascii="Arial" w:eastAsia="Arial" w:hAnsi="Arial" w:cs="Arial"/>
          <w:b/>
          <w:bCs/>
          <w:sz w:val="22"/>
          <w:szCs w:val="22"/>
          <w:lang w:val="mn-MN"/>
        </w:rPr>
      </w:pPr>
    </w:p>
    <w:p w14:paraId="6D9F7412" w14:textId="6E14A707" w:rsidR="69B1766E" w:rsidRPr="00DA320E" w:rsidRDefault="69B1766E" w:rsidP="00FF446B">
      <w:pPr>
        <w:spacing w:line="276" w:lineRule="auto"/>
        <w:jc w:val="both"/>
        <w:rPr>
          <w:rFonts w:ascii="Arial" w:eastAsia="Arial" w:hAnsi="Arial" w:cs="Arial"/>
          <w:b/>
          <w:bCs/>
          <w:sz w:val="22"/>
          <w:szCs w:val="22"/>
          <w:lang w:val="mn-MN"/>
        </w:rPr>
      </w:pPr>
    </w:p>
    <w:p w14:paraId="709897D7" w14:textId="5BF794BC" w:rsidR="69B1766E" w:rsidRPr="00DA320E" w:rsidRDefault="69B1766E" w:rsidP="00FF446B">
      <w:pPr>
        <w:spacing w:line="276" w:lineRule="auto"/>
        <w:jc w:val="both"/>
        <w:rPr>
          <w:rFonts w:ascii="Arial" w:eastAsia="Arial" w:hAnsi="Arial" w:cs="Arial"/>
          <w:b/>
          <w:bCs/>
          <w:sz w:val="22"/>
          <w:szCs w:val="22"/>
          <w:lang w:val="mn-MN"/>
        </w:rPr>
      </w:pPr>
    </w:p>
    <w:p w14:paraId="680BEC27" w14:textId="55AAF98A" w:rsidR="69B1766E" w:rsidRPr="00DA320E" w:rsidRDefault="69B1766E" w:rsidP="00FF446B">
      <w:pPr>
        <w:spacing w:line="276" w:lineRule="auto"/>
        <w:jc w:val="both"/>
        <w:rPr>
          <w:rFonts w:ascii="Arial" w:eastAsia="Arial" w:hAnsi="Arial" w:cs="Arial"/>
          <w:b/>
          <w:bCs/>
          <w:sz w:val="22"/>
          <w:szCs w:val="22"/>
          <w:lang w:val="mn-MN"/>
        </w:rPr>
      </w:pPr>
    </w:p>
    <w:p w14:paraId="1F59C55C" w14:textId="368DDC01" w:rsidR="69B1766E" w:rsidRPr="00DA320E" w:rsidRDefault="69B1766E" w:rsidP="00FF446B">
      <w:pPr>
        <w:spacing w:line="276" w:lineRule="auto"/>
        <w:jc w:val="both"/>
        <w:rPr>
          <w:rFonts w:ascii="Arial" w:eastAsia="Arial" w:hAnsi="Arial" w:cs="Arial"/>
          <w:b/>
          <w:bCs/>
          <w:sz w:val="22"/>
          <w:szCs w:val="22"/>
          <w:lang w:val="mn-MN"/>
        </w:rPr>
      </w:pPr>
    </w:p>
    <w:p w14:paraId="52393C4A" w14:textId="0B4FDF58" w:rsidR="69B1766E" w:rsidRPr="00DA320E" w:rsidRDefault="69B1766E" w:rsidP="00FF446B">
      <w:pPr>
        <w:spacing w:line="276" w:lineRule="auto"/>
        <w:jc w:val="both"/>
        <w:rPr>
          <w:rFonts w:ascii="Arial" w:eastAsia="Arial" w:hAnsi="Arial" w:cs="Arial"/>
          <w:b/>
          <w:bCs/>
          <w:sz w:val="22"/>
          <w:szCs w:val="22"/>
          <w:lang w:val="mn-MN"/>
        </w:rPr>
      </w:pPr>
    </w:p>
    <w:p w14:paraId="7F60DBF9" w14:textId="2084687C" w:rsidR="69B1766E" w:rsidRPr="00DA320E" w:rsidRDefault="69B1766E" w:rsidP="00FF446B">
      <w:pPr>
        <w:spacing w:line="276" w:lineRule="auto"/>
        <w:jc w:val="both"/>
        <w:rPr>
          <w:rFonts w:ascii="Arial" w:eastAsia="Arial" w:hAnsi="Arial" w:cs="Arial"/>
          <w:b/>
          <w:bCs/>
          <w:sz w:val="22"/>
          <w:szCs w:val="22"/>
          <w:lang w:val="mn-MN"/>
        </w:rPr>
      </w:pPr>
    </w:p>
    <w:p w14:paraId="2A221D38" w14:textId="63CD049F" w:rsidR="69B1766E" w:rsidRPr="00DA320E" w:rsidRDefault="69B1766E" w:rsidP="00FF446B">
      <w:pPr>
        <w:spacing w:line="276" w:lineRule="auto"/>
        <w:jc w:val="both"/>
        <w:rPr>
          <w:rFonts w:ascii="Arial" w:eastAsia="Arial" w:hAnsi="Arial" w:cs="Arial"/>
          <w:b/>
          <w:bCs/>
          <w:sz w:val="22"/>
          <w:szCs w:val="22"/>
          <w:lang w:val="mn-MN"/>
        </w:rPr>
      </w:pPr>
    </w:p>
    <w:p w14:paraId="5B6ADCCB" w14:textId="77777777" w:rsidR="0058760D" w:rsidRPr="00DA320E" w:rsidRDefault="0058760D" w:rsidP="0058760D">
      <w:pPr>
        <w:spacing w:after="0" w:line="240" w:lineRule="auto"/>
        <w:rPr>
          <w:rFonts w:ascii="Arial" w:eastAsia="Arial" w:hAnsi="Arial" w:cs="Arial"/>
          <w:b/>
          <w:bCs/>
          <w:sz w:val="22"/>
          <w:szCs w:val="22"/>
          <w:lang w:val="mn-MN"/>
        </w:rPr>
      </w:pPr>
    </w:p>
    <w:p w14:paraId="3799C013" w14:textId="77777777" w:rsidR="0058760D" w:rsidRPr="00DA320E" w:rsidRDefault="0058760D" w:rsidP="0058760D">
      <w:pPr>
        <w:spacing w:after="0" w:line="240" w:lineRule="auto"/>
        <w:rPr>
          <w:rFonts w:ascii="Arial" w:eastAsia="Arial" w:hAnsi="Arial" w:cs="Arial"/>
          <w:b/>
          <w:bCs/>
          <w:sz w:val="22"/>
          <w:szCs w:val="22"/>
          <w:lang w:val="mn-MN"/>
        </w:rPr>
      </w:pPr>
    </w:p>
    <w:p w14:paraId="2F9B2ADE" w14:textId="77777777" w:rsidR="0058760D" w:rsidRPr="00DA320E" w:rsidRDefault="0058760D" w:rsidP="0058760D">
      <w:pPr>
        <w:spacing w:after="0" w:line="240" w:lineRule="auto"/>
        <w:rPr>
          <w:rFonts w:ascii="Arial" w:eastAsia="Arial" w:hAnsi="Arial" w:cs="Arial"/>
          <w:b/>
          <w:bCs/>
          <w:sz w:val="22"/>
          <w:szCs w:val="22"/>
          <w:lang w:val="mn-MN"/>
        </w:rPr>
      </w:pPr>
    </w:p>
    <w:p w14:paraId="60ADB187" w14:textId="77777777" w:rsidR="00822643" w:rsidRPr="00DA320E" w:rsidRDefault="00822643" w:rsidP="00FF446B">
      <w:pPr>
        <w:spacing w:after="0" w:line="240" w:lineRule="auto"/>
        <w:jc w:val="right"/>
        <w:rPr>
          <w:rFonts w:ascii="Arial" w:hAnsi="Arial" w:cs="Arial"/>
          <w:sz w:val="22"/>
          <w:szCs w:val="22"/>
          <w:lang w:val="mn-MN"/>
        </w:rPr>
      </w:pPr>
    </w:p>
    <w:p w14:paraId="637A9CD2" w14:textId="3DA43C65" w:rsidR="00A34DEC" w:rsidRPr="00DA320E" w:rsidRDefault="00A34DEC" w:rsidP="00FF446B">
      <w:pPr>
        <w:spacing w:after="0" w:line="240" w:lineRule="auto"/>
        <w:jc w:val="right"/>
        <w:rPr>
          <w:rFonts w:ascii="Arial" w:hAnsi="Arial" w:cs="Arial"/>
          <w:sz w:val="22"/>
          <w:szCs w:val="22"/>
          <w:lang w:val="mn-MN"/>
        </w:rPr>
      </w:pPr>
      <w:r w:rsidRPr="00DA320E">
        <w:rPr>
          <w:rFonts w:ascii="Arial" w:hAnsi="Arial" w:cs="Arial"/>
          <w:sz w:val="22"/>
          <w:szCs w:val="22"/>
          <w:lang w:val="mn-MN"/>
        </w:rPr>
        <w:lastRenderedPageBreak/>
        <w:t>Төлөөлөн удирдах зөвлөлийн</w:t>
      </w:r>
    </w:p>
    <w:p w14:paraId="71DF22D7" w14:textId="10DE60FE" w:rsidR="00A34DEC" w:rsidRPr="00DA320E" w:rsidRDefault="00A34DEC" w:rsidP="00FF446B">
      <w:pPr>
        <w:spacing w:after="0" w:line="240" w:lineRule="auto"/>
        <w:jc w:val="right"/>
        <w:rPr>
          <w:rFonts w:ascii="Arial" w:hAnsi="Arial" w:cs="Arial"/>
          <w:sz w:val="22"/>
          <w:szCs w:val="22"/>
          <w:lang w:val="mn-MN"/>
        </w:rPr>
      </w:pPr>
      <w:r w:rsidRPr="00DA320E">
        <w:rPr>
          <w:rFonts w:ascii="Arial" w:hAnsi="Arial" w:cs="Arial"/>
          <w:sz w:val="22"/>
          <w:szCs w:val="22"/>
          <w:lang w:val="mn-MN"/>
        </w:rPr>
        <w:t xml:space="preserve"> 2025 оны </w:t>
      </w:r>
      <w:r w:rsidR="00822643" w:rsidRPr="00DA320E">
        <w:rPr>
          <w:rFonts w:ascii="Arial" w:hAnsi="Arial" w:cs="Arial"/>
          <w:sz w:val="22"/>
          <w:szCs w:val="22"/>
          <w:lang w:val="mn-MN"/>
        </w:rPr>
        <w:t>03</w:t>
      </w:r>
      <w:r w:rsidRPr="00DA320E">
        <w:rPr>
          <w:rFonts w:ascii="Arial" w:hAnsi="Arial" w:cs="Arial"/>
          <w:sz w:val="22"/>
          <w:szCs w:val="22"/>
          <w:lang w:val="mn-MN"/>
        </w:rPr>
        <w:t xml:space="preserve"> сарын </w:t>
      </w:r>
      <w:r w:rsidR="00822643" w:rsidRPr="00DA320E">
        <w:rPr>
          <w:rFonts w:ascii="Arial" w:hAnsi="Arial" w:cs="Arial"/>
          <w:sz w:val="22"/>
          <w:szCs w:val="22"/>
          <w:lang w:val="mn-MN"/>
        </w:rPr>
        <w:t>18</w:t>
      </w:r>
      <w:r w:rsidRPr="00DA320E">
        <w:rPr>
          <w:rFonts w:ascii="Arial" w:hAnsi="Arial" w:cs="Arial"/>
          <w:sz w:val="22"/>
          <w:szCs w:val="22"/>
          <w:lang w:val="mn-MN"/>
        </w:rPr>
        <w:t xml:space="preserve">-ны өдрийн </w:t>
      </w:r>
    </w:p>
    <w:p w14:paraId="38D9812E" w14:textId="712E2781" w:rsidR="00A34DEC" w:rsidRPr="00DA320E" w:rsidRDefault="00822643" w:rsidP="00FF446B">
      <w:pPr>
        <w:spacing w:after="0" w:line="240" w:lineRule="auto"/>
        <w:jc w:val="right"/>
        <w:rPr>
          <w:rFonts w:ascii="Arial" w:hAnsi="Arial" w:cs="Arial"/>
          <w:sz w:val="22"/>
          <w:szCs w:val="22"/>
          <w:lang w:val="mn-MN"/>
        </w:rPr>
      </w:pPr>
      <w:r w:rsidRPr="00DA320E">
        <w:rPr>
          <w:rFonts w:ascii="Arial" w:hAnsi="Arial" w:cs="Arial"/>
          <w:sz w:val="22"/>
          <w:szCs w:val="22"/>
          <w:lang w:val="mn-MN"/>
        </w:rPr>
        <w:t>16</w:t>
      </w:r>
      <w:r w:rsidR="00A34DEC" w:rsidRPr="00DA320E">
        <w:rPr>
          <w:rFonts w:ascii="Arial" w:hAnsi="Arial" w:cs="Arial"/>
          <w:sz w:val="22"/>
          <w:szCs w:val="22"/>
          <w:lang w:val="mn-MN"/>
        </w:rPr>
        <w:t xml:space="preserve"> дугаар тогтоолын</w:t>
      </w:r>
      <w:r w:rsidRPr="00DA320E">
        <w:rPr>
          <w:rFonts w:ascii="Arial" w:hAnsi="Arial" w:cs="Arial"/>
          <w:sz w:val="22"/>
          <w:szCs w:val="22"/>
          <w:lang w:val="mn-MN"/>
        </w:rPr>
        <w:t xml:space="preserve"> Тавдугаар</w:t>
      </w:r>
      <w:r w:rsidR="00A34DEC" w:rsidRPr="00DA320E">
        <w:rPr>
          <w:rFonts w:ascii="Arial" w:hAnsi="Arial" w:cs="Arial"/>
          <w:sz w:val="22"/>
          <w:szCs w:val="22"/>
          <w:lang w:val="mn-MN"/>
        </w:rPr>
        <w:t xml:space="preserve"> хавсралт</w:t>
      </w:r>
    </w:p>
    <w:p w14:paraId="44DD97C8" w14:textId="77777777" w:rsidR="00BA3338" w:rsidRPr="00DA320E" w:rsidRDefault="00BA3338" w:rsidP="00FF446B">
      <w:pPr>
        <w:spacing w:line="276" w:lineRule="auto"/>
        <w:jc w:val="both"/>
        <w:rPr>
          <w:rFonts w:ascii="Arial" w:hAnsi="Arial" w:cs="Arial"/>
          <w:b/>
          <w:bCs/>
          <w:sz w:val="22"/>
          <w:szCs w:val="22"/>
          <w:lang w:val="mn-MN"/>
        </w:rPr>
      </w:pPr>
    </w:p>
    <w:p w14:paraId="56D82259" w14:textId="22356A8B" w:rsidR="002B1DFC" w:rsidRPr="00DA320E" w:rsidRDefault="002B1DFC" w:rsidP="00FF446B">
      <w:pPr>
        <w:spacing w:after="0" w:line="276" w:lineRule="auto"/>
        <w:jc w:val="center"/>
        <w:rPr>
          <w:rFonts w:ascii="Arial" w:hAnsi="Arial" w:cs="Arial"/>
          <w:b/>
          <w:bCs/>
          <w:sz w:val="22"/>
          <w:szCs w:val="22"/>
          <w:lang w:val="mn-MN"/>
        </w:rPr>
      </w:pPr>
      <w:r w:rsidRPr="00DA320E">
        <w:rPr>
          <w:rFonts w:ascii="Arial" w:hAnsi="Arial" w:cs="Arial"/>
          <w:b/>
          <w:bCs/>
          <w:sz w:val="22"/>
          <w:szCs w:val="22"/>
          <w:lang w:val="mn-MN"/>
        </w:rPr>
        <w:t>ТӨМРИЙН ХҮДЭР, БАЯЖМАЛЫН АРИЛЖААНЫ ГЭРЭЭНИЙ</w:t>
      </w:r>
    </w:p>
    <w:p w14:paraId="3CAA9CFB" w14:textId="77777777" w:rsidR="002B1DFC" w:rsidRPr="00DA320E" w:rsidRDefault="002B1DFC" w:rsidP="00FF446B">
      <w:pPr>
        <w:spacing w:after="0" w:line="276" w:lineRule="auto"/>
        <w:jc w:val="center"/>
        <w:rPr>
          <w:rFonts w:ascii="Arial" w:hAnsi="Arial" w:cs="Arial"/>
          <w:b/>
          <w:bCs/>
          <w:sz w:val="22"/>
          <w:szCs w:val="22"/>
          <w:lang w:val="mn-MN"/>
        </w:rPr>
      </w:pPr>
      <w:r w:rsidRPr="00DA320E">
        <w:rPr>
          <w:rFonts w:ascii="Arial" w:hAnsi="Arial" w:cs="Arial"/>
          <w:b/>
          <w:bCs/>
          <w:sz w:val="22"/>
          <w:szCs w:val="22"/>
          <w:lang w:val="mn-MN"/>
        </w:rPr>
        <w:t>СТАНДАРТ ТОГТООХ, МӨРДҮҮЛЭХ ЖУРАМ</w:t>
      </w:r>
    </w:p>
    <w:p w14:paraId="77C72211" w14:textId="444D29B8" w:rsidR="69338FF3" w:rsidRPr="00DA320E" w:rsidRDefault="69338FF3" w:rsidP="00FF446B">
      <w:pPr>
        <w:pStyle w:val="Heading1"/>
        <w:spacing w:line="276" w:lineRule="auto"/>
        <w:jc w:val="center"/>
        <w:rPr>
          <w:rFonts w:ascii="Arial" w:hAnsi="Arial" w:cs="Arial"/>
          <w:b/>
          <w:bCs/>
          <w:color w:val="auto"/>
          <w:sz w:val="22"/>
          <w:szCs w:val="22"/>
          <w:lang w:val="mn-MN"/>
        </w:rPr>
      </w:pPr>
      <w:bookmarkStart w:id="3" w:name="_Toc193145653"/>
      <w:r w:rsidRPr="00DA320E">
        <w:rPr>
          <w:rFonts w:ascii="Arial" w:hAnsi="Arial" w:cs="Arial"/>
          <w:b/>
          <w:bCs/>
          <w:color w:val="auto"/>
          <w:sz w:val="22"/>
          <w:szCs w:val="22"/>
          <w:lang w:val="mn-MN"/>
        </w:rPr>
        <w:t>Н</w:t>
      </w:r>
      <w:r w:rsidR="00AA27BC" w:rsidRPr="00DA320E">
        <w:rPr>
          <w:rFonts w:ascii="Arial" w:hAnsi="Arial" w:cs="Arial"/>
          <w:b/>
          <w:bCs/>
          <w:color w:val="auto"/>
          <w:sz w:val="22"/>
          <w:szCs w:val="22"/>
          <w:lang w:val="mn-MN"/>
        </w:rPr>
        <w:t>эг</w:t>
      </w:r>
      <w:r w:rsidRPr="00DA320E">
        <w:rPr>
          <w:rFonts w:ascii="Arial" w:hAnsi="Arial" w:cs="Arial"/>
          <w:b/>
          <w:bCs/>
          <w:color w:val="auto"/>
          <w:sz w:val="22"/>
          <w:szCs w:val="22"/>
          <w:lang w:val="mn-MN"/>
        </w:rPr>
        <w:t>.</w:t>
      </w:r>
      <w:r w:rsidR="00413A16" w:rsidRPr="00DA320E">
        <w:rPr>
          <w:rFonts w:ascii="Arial" w:hAnsi="Arial" w:cs="Arial"/>
          <w:b/>
          <w:bCs/>
          <w:color w:val="auto"/>
          <w:sz w:val="22"/>
          <w:szCs w:val="22"/>
          <w:lang w:val="mn-MN"/>
        </w:rPr>
        <w:t>Е</w:t>
      </w:r>
      <w:r w:rsidR="00AA27BC" w:rsidRPr="00DA320E">
        <w:rPr>
          <w:rFonts w:ascii="Arial" w:hAnsi="Arial" w:cs="Arial"/>
          <w:b/>
          <w:bCs/>
          <w:color w:val="auto"/>
          <w:sz w:val="22"/>
          <w:szCs w:val="22"/>
          <w:lang w:val="mn-MN"/>
        </w:rPr>
        <w:t>рөнхий үндэслэл</w:t>
      </w:r>
      <w:bookmarkEnd w:id="3"/>
    </w:p>
    <w:p w14:paraId="144F7F9B" w14:textId="41B3ABEB" w:rsidR="2BF0AEE5" w:rsidRPr="00DA320E" w:rsidRDefault="21D0887B">
      <w:pPr>
        <w:pStyle w:val="ListParagraph"/>
        <w:widowControl w:val="0"/>
        <w:numPr>
          <w:ilvl w:val="1"/>
          <w:numId w:val="5"/>
        </w:numPr>
        <w:spacing w:line="276" w:lineRule="auto"/>
        <w:ind w:left="540" w:hanging="540"/>
        <w:jc w:val="both"/>
        <w:rPr>
          <w:rFonts w:ascii="Arial" w:hAnsi="Arial" w:cs="Arial"/>
          <w:sz w:val="22"/>
          <w:szCs w:val="22"/>
          <w:lang w:val="mn-MN"/>
        </w:rPr>
      </w:pPr>
      <w:r w:rsidRPr="00DA320E">
        <w:rPr>
          <w:rFonts w:ascii="Arial" w:hAnsi="Arial" w:cs="Arial"/>
          <w:sz w:val="22"/>
          <w:szCs w:val="22"/>
          <w:lang w:val="mn-MN"/>
        </w:rPr>
        <w:t xml:space="preserve">Энэхүү журмаар “Монголын хөрөнгийн бирж” ХК (цаашид “Бирж” гэх)-иар арилжаалсан </w:t>
      </w:r>
      <w:r w:rsidR="002B1DFC" w:rsidRPr="00DA320E">
        <w:rPr>
          <w:rFonts w:ascii="Arial" w:hAnsi="Arial" w:cs="Arial"/>
          <w:sz w:val="22"/>
          <w:szCs w:val="22"/>
          <w:lang w:val="mn-MN"/>
        </w:rPr>
        <w:t>төмрийн хүдэр, баяжмалын</w:t>
      </w:r>
      <w:r w:rsidRPr="00DA320E">
        <w:rPr>
          <w:rFonts w:ascii="Arial" w:hAnsi="Arial" w:cs="Arial"/>
          <w:sz w:val="22"/>
          <w:szCs w:val="22"/>
          <w:lang w:val="mn-MN"/>
        </w:rPr>
        <w:t xml:space="preserve"> арилжааны гэрээний стандартыг тогтоох, хэрэгжилтэд хяналт тавих</w:t>
      </w:r>
      <w:r w:rsidR="7B43B613" w:rsidRPr="00DA320E">
        <w:rPr>
          <w:rFonts w:ascii="Arial" w:hAnsi="Arial" w:cs="Arial"/>
          <w:sz w:val="22"/>
          <w:szCs w:val="22"/>
          <w:lang w:val="mn-MN"/>
        </w:rPr>
        <w:t>тай</w:t>
      </w:r>
      <w:r w:rsidRPr="00DA320E">
        <w:rPr>
          <w:rFonts w:ascii="Arial" w:hAnsi="Arial" w:cs="Arial"/>
          <w:sz w:val="22"/>
          <w:szCs w:val="22"/>
          <w:lang w:val="mn-MN"/>
        </w:rPr>
        <w:t xml:space="preserve"> холбоотой харилцааг зохицуулна.</w:t>
      </w:r>
    </w:p>
    <w:p w14:paraId="165ED0A4" w14:textId="40AFB3A2" w:rsidR="2BF0AEE5" w:rsidRPr="00DA320E" w:rsidRDefault="21D0887B">
      <w:pPr>
        <w:pStyle w:val="ListParagraph"/>
        <w:widowControl w:val="0"/>
        <w:numPr>
          <w:ilvl w:val="1"/>
          <w:numId w:val="5"/>
        </w:numPr>
        <w:spacing w:line="276" w:lineRule="auto"/>
        <w:ind w:left="540" w:hanging="540"/>
        <w:jc w:val="both"/>
        <w:rPr>
          <w:rFonts w:ascii="Arial" w:hAnsi="Arial" w:cs="Arial"/>
          <w:sz w:val="22"/>
          <w:szCs w:val="22"/>
          <w:lang w:val="mn-MN"/>
        </w:rPr>
      </w:pPr>
      <w:r w:rsidRPr="00DA320E">
        <w:rPr>
          <w:rFonts w:ascii="Arial" w:hAnsi="Arial" w:cs="Arial"/>
          <w:sz w:val="22"/>
          <w:szCs w:val="22"/>
          <w:lang w:val="mn-MN"/>
        </w:rPr>
        <w:t>Энэхүү журамд заасан үйл ажиллагаа нь Уул уурхайн бүтээгдэхүүний биржийн тухай хууль,</w:t>
      </w:r>
      <w:r w:rsidR="29853761" w:rsidRPr="00DA320E">
        <w:rPr>
          <w:rFonts w:ascii="Arial" w:hAnsi="Arial" w:cs="Arial"/>
          <w:sz w:val="22"/>
          <w:szCs w:val="22"/>
          <w:lang w:val="mn-MN"/>
        </w:rPr>
        <w:t xml:space="preserve"> </w:t>
      </w:r>
      <w:r w:rsidRPr="00DA320E">
        <w:rPr>
          <w:rFonts w:ascii="Arial" w:hAnsi="Arial" w:cs="Arial"/>
          <w:sz w:val="22"/>
          <w:szCs w:val="22"/>
          <w:lang w:val="mn-MN"/>
        </w:rPr>
        <w:t>холбогдох бусад хууль тогтоомж, Санхүүгийн зохицуулах хороо (цаашид “Хороо” гэх) болон Биржээс баталсан журам, заавар, түүнд нийцүүлэн гаргасан бусад шийдвэрийн хүрээнд хэрэгжинэ.</w:t>
      </w:r>
    </w:p>
    <w:p w14:paraId="0F0275D2" w14:textId="6144E0B3" w:rsidR="2BF0AEE5" w:rsidRPr="00DA320E" w:rsidRDefault="2BF0AEE5">
      <w:pPr>
        <w:pStyle w:val="ListParagraph"/>
        <w:widowControl w:val="0"/>
        <w:numPr>
          <w:ilvl w:val="1"/>
          <w:numId w:val="5"/>
        </w:numPr>
        <w:spacing w:line="276" w:lineRule="auto"/>
        <w:ind w:left="540" w:hanging="540"/>
        <w:jc w:val="both"/>
        <w:rPr>
          <w:rFonts w:ascii="Arial" w:hAnsi="Arial" w:cs="Arial"/>
          <w:sz w:val="22"/>
          <w:szCs w:val="22"/>
          <w:lang w:val="mn-MN"/>
        </w:rPr>
      </w:pPr>
      <w:r w:rsidRPr="00DA320E">
        <w:rPr>
          <w:rFonts w:ascii="Arial" w:hAnsi="Arial" w:cs="Arial"/>
          <w:sz w:val="22"/>
          <w:szCs w:val="22"/>
          <w:lang w:val="mn-MN"/>
        </w:rPr>
        <w:t>Энэхүү журмыг Биржийн арилжаанд оролцогчид, Биржийн зах зээлийн</w:t>
      </w:r>
      <w:r w:rsidR="00AD275A" w:rsidRPr="00DA320E">
        <w:rPr>
          <w:rFonts w:ascii="Arial" w:hAnsi="Arial" w:cs="Arial"/>
          <w:sz w:val="22"/>
          <w:szCs w:val="22"/>
          <w:lang w:val="mn-MN"/>
        </w:rPr>
        <w:t xml:space="preserve"> </w:t>
      </w:r>
      <w:r w:rsidRPr="00DA320E">
        <w:rPr>
          <w:rFonts w:ascii="Arial" w:hAnsi="Arial" w:cs="Arial"/>
          <w:sz w:val="22"/>
          <w:szCs w:val="22"/>
          <w:lang w:val="mn-MN"/>
        </w:rPr>
        <w:t>бусад оролцогчид дагаж мөрдөнө.</w:t>
      </w:r>
    </w:p>
    <w:p w14:paraId="591427BD" w14:textId="63E8F378" w:rsidR="791E06DA" w:rsidRPr="00DA320E" w:rsidRDefault="1CE06581" w:rsidP="00FF446B">
      <w:pPr>
        <w:pStyle w:val="Heading1"/>
        <w:spacing w:line="276" w:lineRule="auto"/>
        <w:jc w:val="center"/>
        <w:rPr>
          <w:rFonts w:ascii="Arial" w:hAnsi="Arial" w:cs="Arial"/>
          <w:b/>
          <w:bCs/>
          <w:color w:val="auto"/>
          <w:sz w:val="22"/>
          <w:szCs w:val="22"/>
          <w:lang w:val="mn-MN"/>
        </w:rPr>
      </w:pPr>
      <w:bookmarkStart w:id="4" w:name="_Toc193145654"/>
      <w:r w:rsidRPr="00DA320E">
        <w:rPr>
          <w:rFonts w:ascii="Arial" w:hAnsi="Arial" w:cs="Arial"/>
          <w:b/>
          <w:bCs/>
          <w:color w:val="auto"/>
          <w:sz w:val="22"/>
          <w:szCs w:val="22"/>
          <w:lang w:val="mn-MN"/>
        </w:rPr>
        <w:t>Х</w:t>
      </w:r>
      <w:r w:rsidR="3B209388" w:rsidRPr="00DA320E">
        <w:rPr>
          <w:rFonts w:ascii="Arial" w:hAnsi="Arial" w:cs="Arial"/>
          <w:b/>
          <w:bCs/>
          <w:color w:val="auto"/>
          <w:sz w:val="22"/>
          <w:szCs w:val="22"/>
          <w:lang w:val="mn-MN"/>
        </w:rPr>
        <w:t>оёр</w:t>
      </w:r>
      <w:r w:rsidR="225E84F8" w:rsidRPr="00DA320E">
        <w:rPr>
          <w:rFonts w:ascii="Arial" w:hAnsi="Arial" w:cs="Arial"/>
          <w:b/>
          <w:bCs/>
          <w:color w:val="auto"/>
          <w:sz w:val="22"/>
          <w:szCs w:val="22"/>
          <w:lang w:val="mn-MN"/>
        </w:rPr>
        <w:t>.А</w:t>
      </w:r>
      <w:r w:rsidR="3B209388" w:rsidRPr="00DA320E">
        <w:rPr>
          <w:rFonts w:ascii="Arial" w:hAnsi="Arial" w:cs="Arial"/>
          <w:b/>
          <w:bCs/>
          <w:color w:val="auto"/>
          <w:sz w:val="22"/>
          <w:szCs w:val="22"/>
          <w:lang w:val="mn-MN"/>
        </w:rPr>
        <w:t>рилжааны гэрээн</w:t>
      </w:r>
      <w:r w:rsidR="57652317" w:rsidRPr="00DA320E">
        <w:rPr>
          <w:rFonts w:ascii="Arial" w:hAnsi="Arial" w:cs="Arial"/>
          <w:b/>
          <w:bCs/>
          <w:color w:val="auto"/>
          <w:sz w:val="22"/>
          <w:szCs w:val="22"/>
          <w:lang w:val="mn-MN"/>
        </w:rPr>
        <w:t>д тавигдах шаардлага</w:t>
      </w:r>
      <w:bookmarkEnd w:id="4"/>
    </w:p>
    <w:p w14:paraId="43DE7619" w14:textId="330744E8" w:rsidR="00B84B79" w:rsidRPr="00DA320E" w:rsidRDefault="054AB631">
      <w:pPr>
        <w:pStyle w:val="ListParagraph"/>
        <w:widowControl w:val="0"/>
        <w:numPr>
          <w:ilvl w:val="1"/>
          <w:numId w:val="6"/>
        </w:numPr>
        <w:spacing w:line="276" w:lineRule="auto"/>
        <w:ind w:left="540" w:hanging="540"/>
        <w:jc w:val="both"/>
        <w:rPr>
          <w:rFonts w:ascii="Arial" w:eastAsia="Arial" w:hAnsi="Arial" w:cs="Arial"/>
          <w:sz w:val="22"/>
          <w:szCs w:val="22"/>
          <w:lang w:val="mn-MN"/>
        </w:rPr>
      </w:pPr>
      <w:r w:rsidRPr="00DA320E">
        <w:rPr>
          <w:rFonts w:ascii="Arial" w:eastAsia="Arial" w:hAnsi="Arial" w:cs="Arial"/>
          <w:sz w:val="22"/>
          <w:szCs w:val="22"/>
          <w:lang w:val="mn-MN"/>
        </w:rPr>
        <w:t xml:space="preserve">Гэрээгээр арилжаалах </w:t>
      </w:r>
      <w:r w:rsidR="00CC1C6C" w:rsidRPr="00DA320E">
        <w:rPr>
          <w:rFonts w:ascii="Arial" w:eastAsia="Arial" w:hAnsi="Arial" w:cs="Arial"/>
          <w:sz w:val="22"/>
          <w:szCs w:val="22"/>
          <w:lang w:val="mn-MN"/>
        </w:rPr>
        <w:t>төмрийн хүдэр, баяжмалын</w:t>
      </w:r>
      <w:r w:rsidRPr="00DA320E">
        <w:rPr>
          <w:rFonts w:ascii="Arial" w:eastAsia="Arial" w:hAnsi="Arial" w:cs="Arial"/>
          <w:sz w:val="22"/>
          <w:szCs w:val="22"/>
          <w:lang w:val="mn-MN"/>
        </w:rPr>
        <w:t xml:space="preserve"> 1 багц</w:t>
      </w:r>
      <w:r w:rsidR="00CC1C6C" w:rsidRPr="00DA320E">
        <w:rPr>
          <w:rFonts w:ascii="Arial" w:eastAsia="Arial" w:hAnsi="Arial" w:cs="Arial"/>
          <w:sz w:val="22"/>
          <w:szCs w:val="22"/>
          <w:lang w:val="mn-MN"/>
        </w:rPr>
        <w:t xml:space="preserve"> 50 вагон буюу</w:t>
      </w:r>
      <w:r w:rsidRPr="00DA320E">
        <w:rPr>
          <w:rFonts w:ascii="Arial" w:eastAsia="Arial" w:hAnsi="Arial" w:cs="Arial"/>
          <w:sz w:val="22"/>
          <w:szCs w:val="22"/>
          <w:lang w:val="mn-MN"/>
        </w:rPr>
        <w:t xml:space="preserve"> </w:t>
      </w:r>
      <w:r w:rsidR="00CC1C6C" w:rsidRPr="00DA320E">
        <w:rPr>
          <w:rFonts w:ascii="Arial" w:eastAsia="Arial" w:hAnsi="Arial" w:cs="Arial"/>
          <w:sz w:val="22"/>
          <w:szCs w:val="22"/>
          <w:lang w:val="mn-MN"/>
        </w:rPr>
        <w:t>3</w:t>
      </w:r>
      <w:r w:rsidR="06DC3837" w:rsidRPr="00DA320E">
        <w:rPr>
          <w:rFonts w:ascii="Arial" w:eastAsia="Arial" w:hAnsi="Arial" w:cs="Arial"/>
          <w:sz w:val="22"/>
          <w:szCs w:val="22"/>
          <w:lang w:val="mn-MN"/>
        </w:rPr>
        <w:t>,</w:t>
      </w:r>
      <w:r w:rsidR="00CC1C6C" w:rsidRPr="00DA320E">
        <w:rPr>
          <w:rFonts w:ascii="Arial" w:eastAsia="Arial" w:hAnsi="Arial" w:cs="Arial"/>
          <w:sz w:val="22"/>
          <w:szCs w:val="22"/>
          <w:lang w:val="mn-MN"/>
        </w:rPr>
        <w:t>25</w:t>
      </w:r>
      <w:r w:rsidRPr="00DA320E">
        <w:rPr>
          <w:rFonts w:ascii="Arial" w:eastAsia="Arial" w:hAnsi="Arial" w:cs="Arial"/>
          <w:sz w:val="22"/>
          <w:szCs w:val="22"/>
          <w:lang w:val="mn-MN"/>
        </w:rPr>
        <w:t>0 тонн</w:t>
      </w:r>
      <w:r w:rsidR="00CC1C6C" w:rsidRPr="00DA320E">
        <w:rPr>
          <w:rFonts w:ascii="Arial" w:eastAsia="Arial" w:hAnsi="Arial" w:cs="Arial"/>
          <w:sz w:val="22"/>
          <w:szCs w:val="22"/>
          <w:lang w:val="mn-MN"/>
        </w:rPr>
        <w:t xml:space="preserve"> (</w:t>
      </w:r>
      <w:r w:rsidR="00CC1C6C" w:rsidRPr="00DA320E">
        <w:rPr>
          <w:rFonts w:ascii="Arial" w:eastAsia="Arial" w:hAnsi="Arial" w:cs="Arial"/>
          <w:i/>
          <w:iCs/>
          <w:sz w:val="22"/>
          <w:szCs w:val="22"/>
          <w:lang w:val="mn-MN"/>
        </w:rPr>
        <w:t>бүтээгдэхүүний төрлөөс хамаарч ±10 хувь байж болно</w:t>
      </w:r>
      <w:r w:rsidR="00CC1C6C" w:rsidRPr="00DA320E">
        <w:rPr>
          <w:rFonts w:ascii="Arial" w:eastAsia="Arial" w:hAnsi="Arial" w:cs="Arial"/>
          <w:sz w:val="22"/>
          <w:szCs w:val="22"/>
          <w:lang w:val="mn-MN"/>
        </w:rPr>
        <w:t>)</w:t>
      </w:r>
      <w:r w:rsidRPr="00DA320E">
        <w:rPr>
          <w:rFonts w:ascii="Arial" w:eastAsia="Arial" w:hAnsi="Arial" w:cs="Arial"/>
          <w:sz w:val="22"/>
          <w:szCs w:val="22"/>
          <w:lang w:val="mn-MN"/>
        </w:rPr>
        <w:t xml:space="preserve"> байна. </w:t>
      </w:r>
    </w:p>
    <w:p w14:paraId="2A3F10B4" w14:textId="212F3E9D" w:rsidR="00822643" w:rsidRPr="00DA320E" w:rsidRDefault="4BDEFF7B">
      <w:pPr>
        <w:pStyle w:val="ListParagraph"/>
        <w:widowControl w:val="0"/>
        <w:numPr>
          <w:ilvl w:val="1"/>
          <w:numId w:val="6"/>
        </w:numPr>
        <w:spacing w:line="276" w:lineRule="auto"/>
        <w:ind w:left="540" w:hanging="540"/>
        <w:jc w:val="both"/>
        <w:rPr>
          <w:rFonts w:ascii="Arial" w:eastAsia="Arial" w:hAnsi="Arial" w:cs="Arial"/>
          <w:sz w:val="22"/>
          <w:szCs w:val="22"/>
          <w:lang w:val="mn-MN"/>
        </w:rPr>
      </w:pPr>
      <w:r w:rsidRPr="00DA320E">
        <w:rPr>
          <w:rFonts w:ascii="Arial" w:eastAsia="Arial" w:hAnsi="Arial" w:cs="Arial"/>
          <w:sz w:val="22"/>
          <w:szCs w:val="22"/>
          <w:lang w:val="mn-MN"/>
        </w:rPr>
        <w:t>Форвард гэрээ</w:t>
      </w:r>
      <w:r w:rsidR="37321462" w:rsidRPr="00DA320E">
        <w:rPr>
          <w:rFonts w:ascii="Arial" w:eastAsia="Arial" w:hAnsi="Arial" w:cs="Arial"/>
          <w:sz w:val="22"/>
          <w:szCs w:val="22"/>
          <w:lang w:val="mn-MN"/>
        </w:rPr>
        <w:t>ний</w:t>
      </w:r>
      <w:r w:rsidR="001B47F2" w:rsidRPr="00DA320E">
        <w:rPr>
          <w:rFonts w:ascii="Arial" w:eastAsia="Arial" w:hAnsi="Arial" w:cs="Arial"/>
          <w:sz w:val="22"/>
          <w:szCs w:val="22"/>
          <w:lang w:val="mn-MN"/>
        </w:rPr>
        <w:t xml:space="preserve"> хугацаа </w:t>
      </w:r>
      <w:r w:rsidR="53D55646" w:rsidRPr="00DA320E">
        <w:rPr>
          <w:rFonts w:ascii="Arial" w:eastAsia="Arial" w:hAnsi="Arial" w:cs="Arial"/>
          <w:sz w:val="22"/>
          <w:szCs w:val="22"/>
          <w:lang w:val="mn-MN"/>
        </w:rPr>
        <w:t>24</w:t>
      </w:r>
      <w:r w:rsidR="002710C0" w:rsidRPr="00DA320E">
        <w:rPr>
          <w:rFonts w:ascii="Arial" w:eastAsia="Arial" w:hAnsi="Arial" w:cs="Arial"/>
          <w:sz w:val="22"/>
          <w:szCs w:val="22"/>
          <w:lang w:val="mn-MN"/>
        </w:rPr>
        <w:t xml:space="preserve"> </w:t>
      </w:r>
      <w:r w:rsidR="001B47F2" w:rsidRPr="00DA320E">
        <w:rPr>
          <w:rFonts w:ascii="Arial" w:eastAsia="Arial" w:hAnsi="Arial" w:cs="Arial"/>
          <w:sz w:val="22"/>
          <w:szCs w:val="22"/>
          <w:lang w:val="mn-MN"/>
        </w:rPr>
        <w:t>сар</w:t>
      </w:r>
      <w:r w:rsidR="002710C0" w:rsidRPr="00DA320E">
        <w:rPr>
          <w:rFonts w:ascii="Arial" w:eastAsia="Arial" w:hAnsi="Arial" w:cs="Arial"/>
          <w:sz w:val="22"/>
          <w:szCs w:val="22"/>
          <w:lang w:val="mn-MN"/>
        </w:rPr>
        <w:t xml:space="preserve"> хүртэл</w:t>
      </w:r>
      <w:r w:rsidR="001B47F2" w:rsidRPr="00DA320E">
        <w:rPr>
          <w:rFonts w:ascii="Arial" w:eastAsia="Arial" w:hAnsi="Arial" w:cs="Arial"/>
          <w:sz w:val="22"/>
          <w:szCs w:val="22"/>
          <w:lang w:val="mn-MN"/>
        </w:rPr>
        <w:t xml:space="preserve"> хугацаатай</w:t>
      </w:r>
      <w:r w:rsidR="00633F70" w:rsidRPr="00DA320E">
        <w:rPr>
          <w:rFonts w:ascii="Arial" w:eastAsia="Arial" w:hAnsi="Arial" w:cs="Arial"/>
          <w:sz w:val="22"/>
          <w:szCs w:val="22"/>
          <w:lang w:val="mn-MN"/>
        </w:rPr>
        <w:t xml:space="preserve"> </w:t>
      </w:r>
      <w:r w:rsidR="00633F70" w:rsidRPr="00DA320E">
        <w:rPr>
          <w:rFonts w:ascii="Arial" w:eastAsia="DengXian" w:hAnsi="Arial" w:cs="Arial"/>
          <w:sz w:val="22"/>
          <w:szCs w:val="22"/>
          <w:lang w:val="mn-MN"/>
        </w:rPr>
        <w:t>байна.</w:t>
      </w:r>
    </w:p>
    <w:p w14:paraId="58795722" w14:textId="06A02C25" w:rsidR="00822643" w:rsidRPr="00E470F2" w:rsidRDefault="00822643" w:rsidP="0045034F">
      <w:pPr>
        <w:pStyle w:val="ListParagraph"/>
        <w:widowControl w:val="0"/>
        <w:spacing w:line="240" w:lineRule="auto"/>
        <w:ind w:left="540"/>
        <w:jc w:val="both"/>
        <w:rPr>
          <w:rFonts w:ascii="Arial" w:eastAsia="Arial" w:hAnsi="Arial" w:cs="Arial"/>
          <w:color w:val="156082" w:themeColor="accent1"/>
          <w:sz w:val="22"/>
          <w:szCs w:val="22"/>
          <w:lang w:val="mn-MN"/>
        </w:rPr>
      </w:pPr>
      <w:r w:rsidRPr="00E470F2">
        <w:rPr>
          <w:rFonts w:ascii="Arial" w:eastAsia="Arial" w:hAnsi="Arial" w:cs="Arial"/>
          <w:i/>
          <w:iCs/>
          <w:color w:val="156082" w:themeColor="accent1"/>
          <w:sz w:val="22"/>
          <w:szCs w:val="22"/>
          <w:lang w:val="mn-MN"/>
        </w:rPr>
        <w:t>/Энэ хэсгийг Төлөөлөн удирдах зөвлөлийн 202</w:t>
      </w:r>
      <w:r w:rsidR="3F80D0E7" w:rsidRPr="00E470F2">
        <w:rPr>
          <w:rFonts w:ascii="Arial" w:eastAsia="Arial" w:hAnsi="Arial" w:cs="Arial"/>
          <w:i/>
          <w:iCs/>
          <w:color w:val="156082" w:themeColor="accent1"/>
          <w:sz w:val="22"/>
          <w:szCs w:val="22"/>
          <w:lang w:val="mn-MN"/>
        </w:rPr>
        <w:t>6</w:t>
      </w:r>
      <w:r w:rsidRPr="00E470F2">
        <w:rPr>
          <w:rFonts w:ascii="Arial" w:eastAsia="Arial" w:hAnsi="Arial" w:cs="Arial"/>
          <w:i/>
          <w:iCs/>
          <w:color w:val="156082" w:themeColor="accent1"/>
          <w:sz w:val="22"/>
          <w:szCs w:val="22"/>
          <w:lang w:val="mn-MN"/>
        </w:rPr>
        <w:t xml:space="preserve"> оны </w:t>
      </w:r>
      <w:r w:rsidR="1F34203D" w:rsidRPr="00E470F2">
        <w:rPr>
          <w:rFonts w:ascii="Arial" w:eastAsia="Arial" w:hAnsi="Arial" w:cs="Arial"/>
          <w:i/>
          <w:iCs/>
          <w:color w:val="156082" w:themeColor="accent1"/>
          <w:sz w:val="22"/>
          <w:szCs w:val="22"/>
          <w:lang w:val="mn-MN"/>
        </w:rPr>
        <w:t>....</w:t>
      </w:r>
      <w:r w:rsidRPr="00E470F2">
        <w:rPr>
          <w:rFonts w:ascii="Arial" w:eastAsia="Arial" w:hAnsi="Arial" w:cs="Arial"/>
          <w:i/>
          <w:iCs/>
          <w:color w:val="156082" w:themeColor="accent1"/>
          <w:sz w:val="22"/>
          <w:szCs w:val="22"/>
          <w:lang w:val="mn-MN"/>
        </w:rPr>
        <w:t>дугаар сарын</w:t>
      </w:r>
      <w:r w:rsidR="00515347" w:rsidRPr="00E470F2">
        <w:rPr>
          <w:rFonts w:ascii="Arial" w:eastAsia="Arial" w:hAnsi="Arial" w:cs="Arial"/>
          <w:i/>
          <w:iCs/>
          <w:color w:val="156082" w:themeColor="accent1"/>
          <w:sz w:val="22"/>
          <w:szCs w:val="22"/>
          <w:lang w:val="mn-MN"/>
        </w:rPr>
        <w:t xml:space="preserve"> </w:t>
      </w:r>
      <w:r w:rsidR="1D142868" w:rsidRPr="00E470F2">
        <w:rPr>
          <w:rFonts w:ascii="Arial" w:eastAsia="Arial" w:hAnsi="Arial" w:cs="Arial"/>
          <w:i/>
          <w:iCs/>
          <w:color w:val="156082" w:themeColor="accent1"/>
          <w:sz w:val="22"/>
          <w:szCs w:val="22"/>
          <w:lang w:val="mn-MN"/>
        </w:rPr>
        <w:t>...</w:t>
      </w:r>
      <w:r w:rsidR="00515347" w:rsidRPr="00E470F2">
        <w:rPr>
          <w:rFonts w:ascii="Arial" w:eastAsia="Arial" w:hAnsi="Arial" w:cs="Arial"/>
          <w:i/>
          <w:iCs/>
          <w:color w:val="156082" w:themeColor="accent1"/>
          <w:sz w:val="22"/>
          <w:szCs w:val="22"/>
          <w:lang w:val="mn-MN"/>
        </w:rPr>
        <w:t>-</w:t>
      </w:r>
      <w:r w:rsidRPr="00E470F2">
        <w:rPr>
          <w:rFonts w:ascii="Arial" w:eastAsia="Arial" w:hAnsi="Arial" w:cs="Arial"/>
          <w:i/>
          <w:iCs/>
          <w:color w:val="156082" w:themeColor="accent1"/>
          <w:sz w:val="22"/>
          <w:szCs w:val="22"/>
          <w:lang w:val="mn-MN"/>
        </w:rPr>
        <w:t xml:space="preserve">ны өдрийн </w:t>
      </w:r>
      <w:r w:rsidR="3318E517" w:rsidRPr="00E470F2">
        <w:rPr>
          <w:rFonts w:ascii="Arial" w:eastAsia="Arial" w:hAnsi="Arial" w:cs="Arial"/>
          <w:i/>
          <w:iCs/>
          <w:color w:val="156082" w:themeColor="accent1"/>
          <w:sz w:val="22"/>
          <w:szCs w:val="22"/>
          <w:lang w:val="mn-MN"/>
        </w:rPr>
        <w:t>....</w:t>
      </w:r>
      <w:r w:rsidR="00515347" w:rsidRPr="00E470F2">
        <w:rPr>
          <w:rFonts w:ascii="Arial" w:eastAsia="Arial" w:hAnsi="Arial" w:cs="Arial"/>
          <w:i/>
          <w:iCs/>
          <w:color w:val="156082" w:themeColor="accent1"/>
          <w:sz w:val="22"/>
          <w:szCs w:val="22"/>
          <w:lang w:val="mn-MN"/>
        </w:rPr>
        <w:t xml:space="preserve"> </w:t>
      </w:r>
      <w:r w:rsidRPr="00E470F2">
        <w:rPr>
          <w:rFonts w:ascii="Arial" w:eastAsia="Arial" w:hAnsi="Arial" w:cs="Arial"/>
          <w:i/>
          <w:iCs/>
          <w:color w:val="156082" w:themeColor="accent1"/>
          <w:sz w:val="22"/>
          <w:szCs w:val="22"/>
          <w:lang w:val="mn-MN"/>
        </w:rPr>
        <w:t>дугаар тогтоолоор өөрчилсөн./</w:t>
      </w:r>
    </w:p>
    <w:p w14:paraId="29F80A8C" w14:textId="5CD6193A" w:rsidR="00AD275A" w:rsidRPr="00DA320E" w:rsidRDefault="00633F70">
      <w:pPr>
        <w:pStyle w:val="ListParagraph"/>
        <w:widowControl w:val="0"/>
        <w:numPr>
          <w:ilvl w:val="1"/>
          <w:numId w:val="6"/>
        </w:numPr>
        <w:spacing w:line="276" w:lineRule="auto"/>
        <w:ind w:left="540" w:hanging="540"/>
        <w:jc w:val="both"/>
        <w:rPr>
          <w:rFonts w:ascii="Arial" w:eastAsia="Arial" w:hAnsi="Arial" w:cs="Arial"/>
          <w:sz w:val="22"/>
          <w:szCs w:val="22"/>
          <w:lang w:val="mn-MN"/>
        </w:rPr>
      </w:pPr>
      <w:r w:rsidRPr="00DA320E">
        <w:rPr>
          <w:rFonts w:ascii="Arial" w:eastAsia="Arial" w:hAnsi="Arial" w:cs="Arial"/>
          <w:sz w:val="22"/>
          <w:szCs w:val="22"/>
          <w:lang w:val="mn-MN"/>
        </w:rPr>
        <w:t>С</w:t>
      </w:r>
      <w:r w:rsidR="7774F728" w:rsidRPr="00DA320E">
        <w:rPr>
          <w:rFonts w:ascii="Arial" w:eastAsia="Arial" w:hAnsi="Arial" w:cs="Arial"/>
          <w:sz w:val="22"/>
          <w:szCs w:val="22"/>
          <w:lang w:val="mn-MN"/>
        </w:rPr>
        <w:t>пот гэрээ</w:t>
      </w:r>
      <w:r w:rsidR="4FD07A50" w:rsidRPr="00DA320E">
        <w:rPr>
          <w:rFonts w:ascii="Arial" w:eastAsia="Arial" w:hAnsi="Arial" w:cs="Arial"/>
          <w:sz w:val="22"/>
          <w:szCs w:val="22"/>
          <w:lang w:val="mn-MN"/>
        </w:rPr>
        <w:t>ний</w:t>
      </w:r>
      <w:r w:rsidR="001B47F2" w:rsidRPr="00DA320E">
        <w:rPr>
          <w:rFonts w:ascii="Arial" w:eastAsia="Arial" w:hAnsi="Arial" w:cs="Arial"/>
          <w:sz w:val="22"/>
          <w:szCs w:val="22"/>
          <w:lang w:val="mn-MN"/>
        </w:rPr>
        <w:t xml:space="preserve"> хугацаа</w:t>
      </w:r>
      <w:r w:rsidR="4FD07A50" w:rsidRPr="00DA320E">
        <w:rPr>
          <w:rFonts w:ascii="Arial" w:eastAsia="Arial" w:hAnsi="Arial" w:cs="Arial"/>
          <w:sz w:val="22"/>
          <w:szCs w:val="22"/>
          <w:lang w:val="mn-MN"/>
        </w:rPr>
        <w:t xml:space="preserve"> </w:t>
      </w:r>
      <w:r w:rsidR="7774F728" w:rsidRPr="00DA320E">
        <w:rPr>
          <w:rFonts w:ascii="Arial" w:eastAsia="Arial" w:hAnsi="Arial" w:cs="Arial"/>
          <w:sz w:val="22"/>
          <w:szCs w:val="22"/>
          <w:lang w:val="mn-MN"/>
        </w:rPr>
        <w:t xml:space="preserve">30 буюу түүнээс доош </w:t>
      </w:r>
      <w:r w:rsidR="44409720" w:rsidRPr="00DA320E">
        <w:rPr>
          <w:rFonts w:ascii="Arial" w:eastAsia="Arial" w:hAnsi="Arial" w:cs="Arial"/>
          <w:sz w:val="22"/>
          <w:szCs w:val="22"/>
          <w:lang w:val="mn-MN"/>
        </w:rPr>
        <w:t xml:space="preserve">хоногийн </w:t>
      </w:r>
      <w:r w:rsidR="7774F728" w:rsidRPr="00DA320E">
        <w:rPr>
          <w:rFonts w:ascii="Arial" w:eastAsia="Arial" w:hAnsi="Arial" w:cs="Arial"/>
          <w:sz w:val="22"/>
          <w:szCs w:val="22"/>
          <w:lang w:val="mn-MN"/>
        </w:rPr>
        <w:t>хугацаа</w:t>
      </w:r>
      <w:r w:rsidR="001B47F2" w:rsidRPr="00DA320E">
        <w:rPr>
          <w:rFonts w:ascii="Arial" w:eastAsia="Arial" w:hAnsi="Arial" w:cs="Arial"/>
          <w:sz w:val="22"/>
          <w:szCs w:val="22"/>
          <w:lang w:val="mn-MN"/>
        </w:rPr>
        <w:t>тай байна.</w:t>
      </w:r>
    </w:p>
    <w:p w14:paraId="613B078F" w14:textId="4B27C3F6" w:rsidR="00C305CC" w:rsidRPr="00DA320E" w:rsidRDefault="00C305CC">
      <w:pPr>
        <w:pStyle w:val="ListParagraph"/>
        <w:widowControl w:val="0"/>
        <w:numPr>
          <w:ilvl w:val="1"/>
          <w:numId w:val="6"/>
        </w:numPr>
        <w:spacing w:line="276" w:lineRule="auto"/>
        <w:ind w:left="540" w:hanging="540"/>
        <w:jc w:val="both"/>
        <w:rPr>
          <w:rFonts w:ascii="Arial" w:eastAsia="Arial" w:hAnsi="Arial" w:cs="Arial"/>
          <w:sz w:val="22"/>
          <w:szCs w:val="22"/>
          <w:lang w:val="mn-MN"/>
        </w:rPr>
      </w:pPr>
      <w:r w:rsidRPr="00DA320E">
        <w:rPr>
          <w:rFonts w:ascii="Arial" w:eastAsia="Arial" w:hAnsi="Arial" w:cs="Arial"/>
          <w:sz w:val="22"/>
          <w:szCs w:val="22"/>
          <w:lang w:val="mn-MN"/>
        </w:rPr>
        <w:t>Төмрийн хүдэр, баяжмалын чанарын зөрүүнд үндэслэн үнийн нэмэгдэл, бууралтыг тооцо</w:t>
      </w:r>
      <w:r w:rsidR="00523043" w:rsidRPr="00DA320E">
        <w:rPr>
          <w:rFonts w:ascii="Arial" w:eastAsia="Arial" w:hAnsi="Arial" w:cs="Arial"/>
          <w:sz w:val="22"/>
          <w:szCs w:val="22"/>
          <w:lang w:val="mn-MN"/>
        </w:rPr>
        <w:t>ж</w:t>
      </w:r>
      <w:r w:rsidRPr="00DA320E">
        <w:rPr>
          <w:rFonts w:ascii="Arial" w:eastAsia="Arial" w:hAnsi="Arial" w:cs="Arial"/>
          <w:sz w:val="22"/>
          <w:szCs w:val="22"/>
          <w:lang w:val="mn-MN"/>
        </w:rPr>
        <w:t xml:space="preserve"> бол</w:t>
      </w:r>
      <w:r w:rsidR="00523043" w:rsidRPr="00DA320E">
        <w:rPr>
          <w:rFonts w:ascii="Arial" w:eastAsia="Arial" w:hAnsi="Arial" w:cs="Arial"/>
          <w:sz w:val="22"/>
          <w:szCs w:val="22"/>
          <w:lang w:val="mn-MN"/>
        </w:rPr>
        <w:t>но.</w:t>
      </w:r>
    </w:p>
    <w:p w14:paraId="45F2D09C" w14:textId="793667E8" w:rsidR="00523043" w:rsidRPr="00DA320E" w:rsidRDefault="00C305CC">
      <w:pPr>
        <w:pStyle w:val="ListParagraph"/>
        <w:widowControl w:val="0"/>
        <w:numPr>
          <w:ilvl w:val="1"/>
          <w:numId w:val="6"/>
        </w:numPr>
        <w:spacing w:line="276" w:lineRule="auto"/>
        <w:ind w:left="540" w:hanging="540"/>
        <w:jc w:val="both"/>
        <w:rPr>
          <w:rFonts w:ascii="Arial" w:eastAsia="Arial" w:hAnsi="Arial" w:cs="Arial"/>
          <w:sz w:val="22"/>
          <w:szCs w:val="22"/>
          <w:lang w:val="mn-MN"/>
        </w:rPr>
      </w:pPr>
      <w:r w:rsidRPr="00DA320E">
        <w:rPr>
          <w:rFonts w:ascii="Arial" w:eastAsia="Arial" w:hAnsi="Arial" w:cs="Arial"/>
          <w:sz w:val="22"/>
          <w:szCs w:val="22"/>
          <w:lang w:val="mn-MN"/>
        </w:rPr>
        <w:t>Энэхүү журмын 2.4-т заасан бүтээгдэхүүний үнийн нэмэгдэл, бууралт</w:t>
      </w:r>
      <w:r w:rsidR="00062733" w:rsidRPr="00DA320E">
        <w:rPr>
          <w:rFonts w:ascii="Arial" w:eastAsia="Arial" w:hAnsi="Arial" w:cs="Arial"/>
          <w:sz w:val="22"/>
          <w:szCs w:val="22"/>
          <w:lang w:val="mn-MN"/>
        </w:rPr>
        <w:t>,</w:t>
      </w:r>
      <w:r w:rsidR="00523043" w:rsidRPr="00DA320E">
        <w:rPr>
          <w:rFonts w:ascii="Arial" w:eastAsia="Arial" w:hAnsi="Arial" w:cs="Arial"/>
          <w:sz w:val="22"/>
          <w:szCs w:val="22"/>
          <w:lang w:val="mn-MN"/>
        </w:rPr>
        <w:t xml:space="preserve"> түүний</w:t>
      </w:r>
      <w:r w:rsidR="00472A98" w:rsidRPr="00DA320E">
        <w:rPr>
          <w:rFonts w:ascii="Arial" w:eastAsia="Arial" w:hAnsi="Arial" w:cs="Arial"/>
          <w:sz w:val="22"/>
          <w:szCs w:val="22"/>
          <w:lang w:val="mn-MN"/>
        </w:rPr>
        <w:t>г тооцох</w:t>
      </w:r>
      <w:r w:rsidRPr="00DA320E">
        <w:rPr>
          <w:rFonts w:ascii="Arial" w:eastAsia="Arial" w:hAnsi="Arial" w:cs="Arial"/>
          <w:sz w:val="22"/>
          <w:szCs w:val="22"/>
          <w:lang w:val="mn-MN"/>
        </w:rPr>
        <w:t xml:space="preserve"> аргачлал, хувь хэмжээг Биржид ирүүлэх арилжааны зард тодорхой тусга</w:t>
      </w:r>
      <w:r w:rsidR="00523043" w:rsidRPr="00DA320E">
        <w:rPr>
          <w:rFonts w:ascii="Arial" w:eastAsia="Arial" w:hAnsi="Arial" w:cs="Arial"/>
          <w:sz w:val="22"/>
          <w:szCs w:val="22"/>
          <w:lang w:val="mn-MN"/>
        </w:rPr>
        <w:t xml:space="preserve">ж </w:t>
      </w:r>
      <w:r w:rsidR="002710C0" w:rsidRPr="00DA320E">
        <w:rPr>
          <w:rFonts w:ascii="Arial" w:eastAsia="Arial" w:hAnsi="Arial" w:cs="Arial"/>
          <w:sz w:val="22"/>
          <w:szCs w:val="22"/>
          <w:lang w:val="mn-MN"/>
        </w:rPr>
        <w:t>арилжааны</w:t>
      </w:r>
      <w:r w:rsidR="00523043" w:rsidRPr="00DA320E">
        <w:rPr>
          <w:rFonts w:ascii="Arial" w:eastAsia="Arial" w:hAnsi="Arial" w:cs="Arial"/>
          <w:sz w:val="22"/>
          <w:szCs w:val="22"/>
          <w:lang w:val="mn-MN"/>
        </w:rPr>
        <w:t xml:space="preserve"> гэрээнд заавал оруулсан байна</w:t>
      </w:r>
      <w:r w:rsidR="00523043" w:rsidRPr="00DA320E">
        <w:rPr>
          <w:rFonts w:ascii="Arial" w:eastAsia="Arial" w:hAnsi="Arial" w:cs="Arial"/>
          <w:i/>
          <w:iCs/>
          <w:sz w:val="22"/>
          <w:szCs w:val="22"/>
          <w:lang w:val="mn-MN"/>
        </w:rPr>
        <w:t>.</w:t>
      </w:r>
      <w:r w:rsidR="00523043" w:rsidRPr="00DA320E">
        <w:rPr>
          <w:rFonts w:ascii="Arial" w:eastAsia="Arial" w:hAnsi="Arial" w:cs="Arial"/>
          <w:i/>
          <w:iCs/>
          <w:color w:val="0070C0"/>
          <w:sz w:val="22"/>
          <w:szCs w:val="22"/>
          <w:lang w:val="mn-MN"/>
        </w:rPr>
        <w:t xml:space="preserve"> </w:t>
      </w:r>
      <w:r w:rsidR="00062733" w:rsidRPr="00E470F2">
        <w:rPr>
          <w:rFonts w:ascii="Arial" w:eastAsia="Arial" w:hAnsi="Arial" w:cs="Arial"/>
          <w:i/>
          <w:iCs/>
          <w:color w:val="156082" w:themeColor="accent1"/>
          <w:sz w:val="22"/>
          <w:szCs w:val="22"/>
          <w:lang w:val="mn-MN"/>
        </w:rPr>
        <w:t xml:space="preserve">/Энэ </w:t>
      </w:r>
      <w:r w:rsidR="00203315" w:rsidRPr="00E470F2">
        <w:rPr>
          <w:rFonts w:ascii="Arial" w:eastAsia="Arial" w:hAnsi="Arial" w:cs="Arial"/>
          <w:i/>
          <w:iCs/>
          <w:color w:val="156082" w:themeColor="accent1"/>
          <w:sz w:val="22"/>
          <w:szCs w:val="22"/>
          <w:lang w:val="mn-MN"/>
        </w:rPr>
        <w:t>хэсгийг</w:t>
      </w:r>
      <w:r w:rsidR="00062733" w:rsidRPr="00E470F2">
        <w:rPr>
          <w:rFonts w:ascii="Arial" w:eastAsia="Arial" w:hAnsi="Arial" w:cs="Arial"/>
          <w:i/>
          <w:iCs/>
          <w:color w:val="156082" w:themeColor="accent1"/>
          <w:sz w:val="22"/>
          <w:szCs w:val="22"/>
          <w:lang w:val="mn-MN"/>
        </w:rPr>
        <w:t xml:space="preserve"> Төлөөлөн удирдах зөвлөлийн 2026 оны ... дугаар сарын ...-ны өдрийн ... дугаар тогтоолоор өөрчилсөн./</w:t>
      </w:r>
    </w:p>
    <w:p w14:paraId="4BFA23B8" w14:textId="05D0E6ED" w:rsidR="00AD275A" w:rsidRPr="00DA320E" w:rsidRDefault="00523043">
      <w:pPr>
        <w:pStyle w:val="ListParagraph"/>
        <w:widowControl w:val="0"/>
        <w:numPr>
          <w:ilvl w:val="1"/>
          <w:numId w:val="6"/>
        </w:numPr>
        <w:spacing w:line="276" w:lineRule="auto"/>
        <w:ind w:left="540" w:hanging="540"/>
        <w:jc w:val="both"/>
        <w:rPr>
          <w:rFonts w:ascii="Arial" w:eastAsia="Arial" w:hAnsi="Arial" w:cs="Arial"/>
          <w:sz w:val="22"/>
          <w:szCs w:val="22"/>
          <w:lang w:val="mn-MN"/>
        </w:rPr>
      </w:pPr>
      <w:r w:rsidRPr="00DA320E">
        <w:rPr>
          <w:rFonts w:ascii="Arial" w:eastAsia="Arial" w:hAnsi="Arial" w:cs="Arial"/>
          <w:sz w:val="22"/>
          <w:szCs w:val="22"/>
          <w:lang w:val="mn-MN"/>
        </w:rPr>
        <w:t xml:space="preserve">Биржид ирүүлэх арилжааны зард үнийн нэмэгдэл, бууралтыг тооцсон аргачлал, хувь хэмжээг тусгаж ирүүлээгүй бол </w:t>
      </w:r>
      <w:r w:rsidR="002710C0" w:rsidRPr="00DA320E">
        <w:rPr>
          <w:rFonts w:ascii="Arial" w:eastAsia="Arial" w:hAnsi="Arial" w:cs="Arial"/>
          <w:sz w:val="22"/>
          <w:szCs w:val="22"/>
          <w:lang w:val="mn-MN"/>
        </w:rPr>
        <w:t>чанарын хэлбэлзэлд тооцох үнийн нэмэгдэл, бууралтгүй гэж үзэн арилжааны гэрээг байгуулна.</w:t>
      </w:r>
    </w:p>
    <w:p w14:paraId="1F309853" w14:textId="77777777" w:rsidR="00363DCC" w:rsidRPr="00DA320E" w:rsidRDefault="00CC1C6C">
      <w:pPr>
        <w:pStyle w:val="ListParagraph"/>
        <w:widowControl w:val="0"/>
        <w:numPr>
          <w:ilvl w:val="1"/>
          <w:numId w:val="6"/>
        </w:numPr>
        <w:spacing w:line="276" w:lineRule="auto"/>
        <w:ind w:left="540" w:hanging="540"/>
        <w:jc w:val="both"/>
        <w:rPr>
          <w:rFonts w:ascii="Arial" w:eastAsia="Arial" w:hAnsi="Arial" w:cs="Arial"/>
          <w:sz w:val="22"/>
          <w:szCs w:val="22"/>
          <w:lang w:val="mn-MN"/>
        </w:rPr>
      </w:pPr>
      <w:r w:rsidRPr="00DA320E">
        <w:rPr>
          <w:rFonts w:ascii="Arial" w:eastAsia="Arial" w:hAnsi="Arial" w:cs="Arial"/>
          <w:sz w:val="22"/>
          <w:szCs w:val="22"/>
          <w:lang w:val="mn-MN"/>
        </w:rPr>
        <w:t xml:space="preserve">Форвард гэрээний хувьд зах зээлийн нөхцөл байдалтай уялдуулан гэрээний үнийг </w:t>
      </w:r>
      <w:r w:rsidRPr="00DA320E">
        <w:rPr>
          <w:rFonts w:ascii="Arial" w:eastAsia="Arial" w:hAnsi="Arial" w:cs="Arial"/>
          <w:sz w:val="22"/>
          <w:szCs w:val="22"/>
          <w:lang w:val="mn-MN"/>
        </w:rPr>
        <w:lastRenderedPageBreak/>
        <w:t>тохируулж болох бөгөөд үнийн тохируулгын нөхцөл, тооцох аргачлалыг тодорхой тусгана.</w:t>
      </w:r>
    </w:p>
    <w:p w14:paraId="2C3245D7" w14:textId="42A06ADE" w:rsidR="00351F7D" w:rsidRPr="00DA320E" w:rsidRDefault="51E95A44">
      <w:pPr>
        <w:pStyle w:val="ListParagraph"/>
        <w:widowControl w:val="0"/>
        <w:numPr>
          <w:ilvl w:val="1"/>
          <w:numId w:val="6"/>
        </w:numPr>
        <w:spacing w:line="276" w:lineRule="auto"/>
        <w:ind w:left="540" w:hanging="540"/>
        <w:jc w:val="both"/>
        <w:rPr>
          <w:rFonts w:ascii="Arial" w:eastAsia="Arial" w:hAnsi="Arial" w:cs="Arial"/>
          <w:sz w:val="22"/>
          <w:szCs w:val="22"/>
          <w:lang w:val="mn-MN"/>
        </w:rPr>
      </w:pPr>
      <w:r w:rsidRPr="00DA320E">
        <w:rPr>
          <w:rFonts w:ascii="Arial" w:eastAsia="Arial" w:hAnsi="Arial" w:cs="Arial"/>
          <w:sz w:val="22"/>
          <w:szCs w:val="22"/>
          <w:lang w:val="mn-MN"/>
        </w:rPr>
        <w:t>Арилжааны гэрээ</w:t>
      </w:r>
      <w:r w:rsidR="29496FD8" w:rsidRPr="00DA320E">
        <w:rPr>
          <w:rFonts w:ascii="Arial" w:eastAsia="Arial" w:hAnsi="Arial" w:cs="Arial"/>
          <w:sz w:val="22"/>
          <w:szCs w:val="22"/>
          <w:lang w:val="mn-MN"/>
        </w:rPr>
        <w:t xml:space="preserve"> болон түүнтэй холбоотой бусад харилцаанд </w:t>
      </w:r>
      <w:r w:rsidR="00AD275A" w:rsidRPr="00DA320E">
        <w:rPr>
          <w:rFonts w:ascii="Arial" w:eastAsia="Arial" w:hAnsi="Arial" w:cs="Arial"/>
          <w:sz w:val="22"/>
          <w:szCs w:val="22"/>
          <w:lang w:val="mn-MN"/>
        </w:rPr>
        <w:t xml:space="preserve">зөвхөн </w:t>
      </w:r>
      <w:r w:rsidR="29496FD8" w:rsidRPr="00DA320E">
        <w:rPr>
          <w:rFonts w:ascii="Arial" w:eastAsia="Arial" w:hAnsi="Arial" w:cs="Arial"/>
          <w:sz w:val="22"/>
          <w:szCs w:val="22"/>
          <w:lang w:val="mn-MN"/>
        </w:rPr>
        <w:t xml:space="preserve">Монгол Улсын хуулийг хэрэглэнэ. </w:t>
      </w:r>
    </w:p>
    <w:p w14:paraId="25A9AD86" w14:textId="6DFC9A5B" w:rsidR="69338FF3" w:rsidRPr="00DA320E" w:rsidRDefault="00175BA2" w:rsidP="00FF446B">
      <w:pPr>
        <w:pStyle w:val="Heading1"/>
        <w:spacing w:line="276" w:lineRule="auto"/>
        <w:ind w:firstLine="90"/>
        <w:jc w:val="center"/>
        <w:rPr>
          <w:rFonts w:ascii="Arial" w:hAnsi="Arial" w:cs="Arial"/>
          <w:b/>
          <w:bCs/>
          <w:color w:val="auto"/>
          <w:sz w:val="22"/>
          <w:szCs w:val="22"/>
          <w:lang w:val="mn-MN"/>
        </w:rPr>
      </w:pPr>
      <w:bookmarkStart w:id="5" w:name="_Toc193145655"/>
      <w:r w:rsidRPr="00DA320E">
        <w:rPr>
          <w:rFonts w:ascii="Arial" w:hAnsi="Arial" w:cs="Arial"/>
          <w:b/>
          <w:bCs/>
          <w:color w:val="auto"/>
          <w:sz w:val="22"/>
          <w:szCs w:val="22"/>
          <w:lang w:val="mn-MN"/>
        </w:rPr>
        <w:t>Гурав</w:t>
      </w:r>
      <w:r w:rsidR="69338FF3" w:rsidRPr="00DA320E">
        <w:rPr>
          <w:rFonts w:ascii="Arial" w:hAnsi="Arial" w:cs="Arial"/>
          <w:b/>
          <w:bCs/>
          <w:color w:val="auto"/>
          <w:sz w:val="22"/>
          <w:szCs w:val="22"/>
          <w:lang w:val="mn-MN"/>
        </w:rPr>
        <w:t>.</w:t>
      </w:r>
      <w:r w:rsidR="00002AB9" w:rsidRPr="00DA320E">
        <w:rPr>
          <w:rFonts w:ascii="Arial" w:hAnsi="Arial" w:cs="Arial"/>
          <w:b/>
          <w:bCs/>
          <w:color w:val="auto"/>
          <w:sz w:val="22"/>
          <w:szCs w:val="22"/>
          <w:lang w:val="mn-MN"/>
        </w:rPr>
        <w:t xml:space="preserve"> </w:t>
      </w:r>
      <w:r w:rsidR="69338FF3" w:rsidRPr="00DA320E">
        <w:rPr>
          <w:rFonts w:ascii="Arial" w:hAnsi="Arial" w:cs="Arial"/>
          <w:b/>
          <w:bCs/>
          <w:color w:val="auto"/>
          <w:sz w:val="22"/>
          <w:szCs w:val="22"/>
          <w:lang w:val="mn-MN"/>
        </w:rPr>
        <w:t>А</w:t>
      </w:r>
      <w:r w:rsidR="00AA27BC" w:rsidRPr="00DA320E">
        <w:rPr>
          <w:rFonts w:ascii="Arial" w:hAnsi="Arial" w:cs="Arial"/>
          <w:b/>
          <w:bCs/>
          <w:color w:val="auto"/>
          <w:sz w:val="22"/>
          <w:szCs w:val="22"/>
          <w:lang w:val="mn-MN"/>
        </w:rPr>
        <w:t>рилжааны гэрээг</w:t>
      </w:r>
      <w:r w:rsidR="0BEF7464" w:rsidRPr="00DA320E">
        <w:rPr>
          <w:rFonts w:ascii="Arial" w:hAnsi="Arial" w:cs="Arial"/>
          <w:b/>
          <w:bCs/>
          <w:color w:val="auto"/>
          <w:sz w:val="22"/>
          <w:szCs w:val="22"/>
          <w:lang w:val="mn-MN"/>
        </w:rPr>
        <w:t xml:space="preserve"> байгуулсанд тооцох, биржид</w:t>
      </w:r>
      <w:r w:rsidR="00AA27BC" w:rsidRPr="00DA320E">
        <w:rPr>
          <w:rFonts w:ascii="Arial" w:hAnsi="Arial" w:cs="Arial"/>
          <w:b/>
          <w:bCs/>
          <w:color w:val="auto"/>
          <w:sz w:val="22"/>
          <w:szCs w:val="22"/>
          <w:lang w:val="mn-MN"/>
        </w:rPr>
        <w:t xml:space="preserve"> бүртгүүлэх</w:t>
      </w:r>
      <w:bookmarkEnd w:id="5"/>
    </w:p>
    <w:p w14:paraId="2C8F575B" w14:textId="77777777" w:rsidR="00A7395D" w:rsidRPr="00DA320E" w:rsidRDefault="00A7395D">
      <w:pPr>
        <w:pStyle w:val="ListParagraph"/>
        <w:numPr>
          <w:ilvl w:val="1"/>
          <w:numId w:val="3"/>
        </w:numPr>
        <w:spacing w:line="276" w:lineRule="auto"/>
        <w:ind w:left="630" w:hanging="540"/>
        <w:jc w:val="both"/>
        <w:rPr>
          <w:rFonts w:ascii="Arial" w:eastAsia="Arial" w:hAnsi="Arial" w:cs="Arial"/>
          <w:sz w:val="22"/>
          <w:szCs w:val="22"/>
          <w:lang w:val="mn-MN"/>
        </w:rPr>
      </w:pPr>
      <w:bookmarkStart w:id="6" w:name="_Hlk193147317"/>
      <w:r w:rsidRPr="00DA320E">
        <w:rPr>
          <w:rFonts w:ascii="Arial" w:eastAsia="Arial" w:hAnsi="Arial" w:cs="Arial"/>
          <w:sz w:val="22"/>
          <w:szCs w:val="22"/>
          <w:lang w:val="mn-MN"/>
        </w:rPr>
        <w:t>Уул уурхайн бүтээгдэхүүний цахим арилжаа амжилттай зохион байгуулагдаж, хэлцэл хийгдсэнээр арилжааны гэрээ байгуулагдсанд тооцож, Биржид бүртгэгдэнэ.</w:t>
      </w:r>
    </w:p>
    <w:bookmarkEnd w:id="6"/>
    <w:p w14:paraId="7C8B6829" w14:textId="14282762" w:rsidR="00852032" w:rsidRPr="00DA320E" w:rsidRDefault="393AD0C6">
      <w:pPr>
        <w:pStyle w:val="ListParagraph"/>
        <w:numPr>
          <w:ilvl w:val="1"/>
          <w:numId w:val="3"/>
        </w:numPr>
        <w:spacing w:line="276" w:lineRule="auto"/>
        <w:ind w:left="630" w:hanging="540"/>
        <w:jc w:val="both"/>
        <w:rPr>
          <w:rFonts w:ascii="Arial" w:eastAsia="Arial" w:hAnsi="Arial" w:cs="Arial"/>
          <w:sz w:val="22"/>
          <w:szCs w:val="22"/>
          <w:lang w:val="mn-MN"/>
        </w:rPr>
      </w:pPr>
      <w:r w:rsidRPr="00DA320E">
        <w:rPr>
          <w:rFonts w:ascii="Arial" w:eastAsia="Arial" w:hAnsi="Arial" w:cs="Arial"/>
          <w:sz w:val="22"/>
          <w:szCs w:val="22"/>
          <w:lang w:val="mn-MN"/>
        </w:rPr>
        <w:t>Арилжааны гэрээг</w:t>
      </w:r>
      <w:r w:rsidR="6A63AB07" w:rsidRPr="00DA320E">
        <w:rPr>
          <w:rFonts w:ascii="Arial" w:eastAsia="Arial" w:hAnsi="Arial" w:cs="Arial"/>
          <w:sz w:val="22"/>
          <w:szCs w:val="22"/>
          <w:lang w:val="mn-MN"/>
        </w:rPr>
        <w:t xml:space="preserve"> ба</w:t>
      </w:r>
      <w:r w:rsidR="00F80351" w:rsidRPr="00DA320E">
        <w:rPr>
          <w:rFonts w:ascii="Arial" w:eastAsia="Arial" w:hAnsi="Arial" w:cs="Arial"/>
          <w:sz w:val="22"/>
          <w:szCs w:val="22"/>
          <w:lang w:val="mn-MN"/>
        </w:rPr>
        <w:t>йгуулахдаа</w:t>
      </w:r>
      <w:r w:rsidRPr="00DA320E">
        <w:rPr>
          <w:rFonts w:ascii="Arial" w:eastAsia="Arial" w:hAnsi="Arial" w:cs="Arial"/>
          <w:sz w:val="22"/>
          <w:szCs w:val="22"/>
          <w:lang w:val="mn-MN"/>
        </w:rPr>
        <w:t xml:space="preserve"> </w:t>
      </w:r>
      <w:r w:rsidR="0058760D" w:rsidRPr="00DA320E">
        <w:rPr>
          <w:rFonts w:ascii="Arial" w:eastAsia="Arial" w:hAnsi="Arial" w:cs="Arial"/>
          <w:sz w:val="22"/>
          <w:szCs w:val="22"/>
          <w:lang w:val="mn-MN"/>
        </w:rPr>
        <w:t>гэрээний хугацаа эхлэх өдрийг</w:t>
      </w:r>
      <w:r w:rsidRPr="00DA320E">
        <w:rPr>
          <w:rFonts w:ascii="Arial" w:eastAsia="Arial" w:hAnsi="Arial" w:cs="Arial"/>
          <w:sz w:val="22"/>
          <w:szCs w:val="22"/>
          <w:lang w:val="mn-MN"/>
        </w:rPr>
        <w:t xml:space="preserve"> </w:t>
      </w:r>
      <w:r w:rsidR="6F79D99A" w:rsidRPr="00DA320E">
        <w:rPr>
          <w:rFonts w:ascii="Arial" w:eastAsia="Arial" w:hAnsi="Arial" w:cs="Arial"/>
          <w:sz w:val="22"/>
          <w:szCs w:val="22"/>
          <w:lang w:val="mn-MN"/>
        </w:rPr>
        <w:t xml:space="preserve">арилжааны системд </w:t>
      </w:r>
      <w:r w:rsidR="00716D17" w:rsidRPr="00DA320E">
        <w:rPr>
          <w:rFonts w:ascii="Arial" w:eastAsia="Arial" w:hAnsi="Arial" w:cs="Arial"/>
          <w:sz w:val="22"/>
          <w:szCs w:val="22"/>
          <w:lang w:val="mn-MN"/>
        </w:rPr>
        <w:t>хэлцэл амжилттай хийгдсэн</w:t>
      </w:r>
      <w:r w:rsidRPr="00DA320E">
        <w:rPr>
          <w:rFonts w:ascii="Arial" w:eastAsia="Arial" w:hAnsi="Arial" w:cs="Arial"/>
          <w:sz w:val="22"/>
          <w:szCs w:val="22"/>
          <w:lang w:val="mn-MN"/>
        </w:rPr>
        <w:t xml:space="preserve"> өдрөөр тусгана. </w:t>
      </w:r>
    </w:p>
    <w:p w14:paraId="759D0E40" w14:textId="77777777" w:rsidR="00A7395D" w:rsidRPr="00DA320E" w:rsidRDefault="00A7395D">
      <w:pPr>
        <w:pStyle w:val="ListParagraph"/>
        <w:numPr>
          <w:ilvl w:val="1"/>
          <w:numId w:val="3"/>
        </w:numPr>
        <w:spacing w:line="276" w:lineRule="auto"/>
        <w:ind w:left="630" w:hanging="540"/>
        <w:jc w:val="both"/>
        <w:rPr>
          <w:rFonts w:ascii="Arial" w:eastAsia="Arial" w:hAnsi="Arial" w:cs="Arial"/>
          <w:sz w:val="22"/>
          <w:szCs w:val="22"/>
          <w:lang w:val="mn-MN"/>
        </w:rPr>
      </w:pPr>
      <w:bookmarkStart w:id="7" w:name="_Hlk193147353"/>
      <w:r w:rsidRPr="00DA320E">
        <w:rPr>
          <w:rFonts w:ascii="Arial" w:eastAsia="Arial" w:hAnsi="Arial" w:cs="Arial"/>
          <w:sz w:val="22"/>
          <w:szCs w:val="22"/>
          <w:lang w:val="mn-MN"/>
        </w:rPr>
        <w:t>Талууд арилжааны гэрээг хэлцэл биелснээс хойш ажлын 5 өдрийн дотор байгуулан Биржид ирүүлэх үүрэгтэй. Гэрээг байгуулж ирүүлээгүй нь гэрээний үүргээс чөлөөлөх үндэслэл болохгүй.</w:t>
      </w:r>
    </w:p>
    <w:bookmarkEnd w:id="7"/>
    <w:p w14:paraId="0F669BC6" w14:textId="31231190" w:rsidR="00852032" w:rsidRPr="00DA320E" w:rsidRDefault="290B005F">
      <w:pPr>
        <w:pStyle w:val="ListParagraph"/>
        <w:numPr>
          <w:ilvl w:val="1"/>
          <w:numId w:val="3"/>
        </w:numPr>
        <w:spacing w:line="276" w:lineRule="auto"/>
        <w:ind w:left="630" w:hanging="540"/>
        <w:jc w:val="both"/>
        <w:rPr>
          <w:rFonts w:ascii="Arial" w:eastAsiaTheme="minorEastAsia" w:hAnsi="Arial" w:cs="Arial"/>
          <w:sz w:val="22"/>
          <w:szCs w:val="22"/>
          <w:lang w:val="mn-MN"/>
        </w:rPr>
      </w:pPr>
      <w:r w:rsidRPr="00DA320E">
        <w:rPr>
          <w:rFonts w:ascii="Arial" w:eastAsiaTheme="minorEastAsia" w:hAnsi="Arial" w:cs="Arial"/>
          <w:sz w:val="22"/>
          <w:szCs w:val="22"/>
          <w:lang w:val="mn-MN"/>
        </w:rPr>
        <w:t>Талуу</w:t>
      </w:r>
      <w:r w:rsidR="4BC6AE16" w:rsidRPr="00DA320E">
        <w:rPr>
          <w:rFonts w:ascii="Arial" w:eastAsiaTheme="minorEastAsia" w:hAnsi="Arial" w:cs="Arial"/>
          <w:sz w:val="22"/>
          <w:szCs w:val="22"/>
          <w:lang w:val="mn-MN"/>
        </w:rPr>
        <w:t xml:space="preserve">д арилжааны гэрээг байгуулахдаа </w:t>
      </w:r>
      <w:r w:rsidR="588A022A" w:rsidRPr="00DA320E">
        <w:rPr>
          <w:rFonts w:ascii="Arial" w:eastAsiaTheme="minorEastAsia" w:hAnsi="Arial" w:cs="Arial"/>
          <w:sz w:val="22"/>
          <w:szCs w:val="22"/>
          <w:lang w:val="mn-MN"/>
        </w:rPr>
        <w:t>системд хийгдсэн хэлцлийн</w:t>
      </w:r>
      <w:r w:rsidR="006172B2" w:rsidRPr="00DA320E">
        <w:rPr>
          <w:rFonts w:ascii="Arial" w:eastAsiaTheme="minorEastAsia" w:hAnsi="Arial" w:cs="Arial"/>
          <w:sz w:val="22"/>
          <w:szCs w:val="22"/>
          <w:lang w:val="mn-MN"/>
        </w:rPr>
        <w:t xml:space="preserve"> дагуу</w:t>
      </w:r>
      <w:r w:rsidR="002710C0" w:rsidRPr="00DA320E">
        <w:rPr>
          <w:rFonts w:ascii="Arial" w:eastAsiaTheme="minorEastAsia" w:hAnsi="Arial" w:cs="Arial"/>
          <w:sz w:val="22"/>
          <w:szCs w:val="22"/>
          <w:lang w:val="mn-MN"/>
        </w:rPr>
        <w:t xml:space="preserve"> </w:t>
      </w:r>
      <w:r w:rsidR="4BC6AE16" w:rsidRPr="00DA320E">
        <w:rPr>
          <w:rFonts w:ascii="Arial" w:eastAsiaTheme="minorEastAsia" w:hAnsi="Arial" w:cs="Arial"/>
          <w:sz w:val="22"/>
          <w:szCs w:val="22"/>
          <w:lang w:val="mn-MN"/>
        </w:rPr>
        <w:t>байгуул</w:t>
      </w:r>
      <w:r w:rsidR="01129669" w:rsidRPr="00DA320E">
        <w:rPr>
          <w:rFonts w:ascii="Arial" w:eastAsiaTheme="minorEastAsia" w:hAnsi="Arial" w:cs="Arial"/>
          <w:sz w:val="22"/>
          <w:szCs w:val="22"/>
          <w:lang w:val="mn-MN"/>
        </w:rPr>
        <w:t>на.</w:t>
      </w:r>
    </w:p>
    <w:p w14:paraId="0C3509E1" w14:textId="28EB4DBB" w:rsidR="00A7395D" w:rsidRPr="00DA320E" w:rsidRDefault="00A7395D">
      <w:pPr>
        <w:pStyle w:val="ListParagraph"/>
        <w:numPr>
          <w:ilvl w:val="1"/>
          <w:numId w:val="3"/>
        </w:numPr>
        <w:spacing w:line="276" w:lineRule="auto"/>
        <w:ind w:left="630" w:hanging="540"/>
        <w:jc w:val="both"/>
        <w:rPr>
          <w:rFonts w:ascii="Arial" w:eastAsiaTheme="minorEastAsia" w:hAnsi="Arial" w:cs="Arial"/>
          <w:sz w:val="22"/>
          <w:szCs w:val="22"/>
          <w:lang w:val="mn-MN"/>
        </w:rPr>
      </w:pPr>
      <w:bookmarkStart w:id="8" w:name="_Hlk193147382"/>
      <w:r w:rsidRPr="00DA320E">
        <w:rPr>
          <w:rFonts w:ascii="Arial" w:eastAsiaTheme="minorEastAsia" w:hAnsi="Arial" w:cs="Arial"/>
          <w:sz w:val="22"/>
          <w:szCs w:val="22"/>
          <w:lang w:val="mn-MN"/>
        </w:rPr>
        <w:t>Талуудын байгуулсан арилжааны гэрээ болон түүний нэмэлт гэрээг тухай бүр Биржид бүртгүүлнэ.</w:t>
      </w:r>
    </w:p>
    <w:p w14:paraId="43B4171C" w14:textId="370F1D7C" w:rsidR="007754CD" w:rsidRPr="00DA320E" w:rsidRDefault="007754CD" w:rsidP="00FF446B">
      <w:pPr>
        <w:pStyle w:val="Heading1"/>
        <w:spacing w:line="276" w:lineRule="auto"/>
        <w:jc w:val="center"/>
        <w:rPr>
          <w:rFonts w:ascii="Arial" w:hAnsi="Arial" w:cs="Arial"/>
          <w:b/>
          <w:bCs/>
          <w:color w:val="auto"/>
          <w:sz w:val="22"/>
          <w:szCs w:val="22"/>
          <w:lang w:val="mn-MN"/>
        </w:rPr>
      </w:pPr>
      <w:bookmarkStart w:id="9" w:name="_Toc193145656"/>
      <w:bookmarkEnd w:id="8"/>
      <w:r w:rsidRPr="00DA320E">
        <w:rPr>
          <w:rFonts w:ascii="Arial" w:hAnsi="Arial" w:cs="Arial"/>
          <w:b/>
          <w:bCs/>
          <w:color w:val="auto"/>
          <w:sz w:val="22"/>
          <w:szCs w:val="22"/>
          <w:lang w:val="mn-MN"/>
        </w:rPr>
        <w:t>Дөрөв.Арилжааны гэрээний төлбөр, тооцоо</w:t>
      </w:r>
      <w:bookmarkEnd w:id="9"/>
    </w:p>
    <w:p w14:paraId="4F54FD38" w14:textId="77777777" w:rsidR="00484EDC" w:rsidRPr="00DA320E" w:rsidRDefault="00484EDC">
      <w:pPr>
        <w:pStyle w:val="ListParagraph"/>
        <w:numPr>
          <w:ilvl w:val="0"/>
          <w:numId w:val="10"/>
        </w:numPr>
        <w:spacing w:line="276" w:lineRule="auto"/>
        <w:jc w:val="both"/>
        <w:rPr>
          <w:rFonts w:ascii="Arial" w:eastAsiaTheme="minorEastAsia" w:hAnsi="Arial" w:cs="Arial"/>
          <w:vanish/>
          <w:sz w:val="22"/>
          <w:szCs w:val="22"/>
          <w:lang w:val="mn-MN"/>
        </w:rPr>
      </w:pPr>
    </w:p>
    <w:p w14:paraId="65B699E8" w14:textId="77777777" w:rsidR="00484EDC" w:rsidRPr="00DA320E" w:rsidRDefault="00484EDC">
      <w:pPr>
        <w:pStyle w:val="ListParagraph"/>
        <w:numPr>
          <w:ilvl w:val="0"/>
          <w:numId w:val="10"/>
        </w:numPr>
        <w:spacing w:line="276" w:lineRule="auto"/>
        <w:jc w:val="both"/>
        <w:rPr>
          <w:rFonts w:ascii="Arial" w:eastAsiaTheme="minorEastAsia" w:hAnsi="Arial" w:cs="Arial"/>
          <w:vanish/>
          <w:sz w:val="22"/>
          <w:szCs w:val="22"/>
          <w:lang w:val="mn-MN"/>
        </w:rPr>
      </w:pPr>
    </w:p>
    <w:p w14:paraId="61FC3D36" w14:textId="77777777" w:rsidR="00484EDC" w:rsidRPr="00DA320E" w:rsidRDefault="00484EDC">
      <w:pPr>
        <w:pStyle w:val="ListParagraph"/>
        <w:numPr>
          <w:ilvl w:val="0"/>
          <w:numId w:val="10"/>
        </w:numPr>
        <w:spacing w:line="276" w:lineRule="auto"/>
        <w:jc w:val="both"/>
        <w:rPr>
          <w:rFonts w:ascii="Arial" w:eastAsiaTheme="minorEastAsia" w:hAnsi="Arial" w:cs="Arial"/>
          <w:vanish/>
          <w:sz w:val="22"/>
          <w:szCs w:val="22"/>
          <w:lang w:val="mn-MN"/>
        </w:rPr>
      </w:pPr>
    </w:p>
    <w:p w14:paraId="3D3DB682" w14:textId="77777777" w:rsidR="00484EDC" w:rsidRPr="00DA320E" w:rsidRDefault="00484EDC">
      <w:pPr>
        <w:pStyle w:val="ListParagraph"/>
        <w:numPr>
          <w:ilvl w:val="0"/>
          <w:numId w:val="10"/>
        </w:numPr>
        <w:spacing w:line="276" w:lineRule="auto"/>
        <w:jc w:val="both"/>
        <w:rPr>
          <w:rFonts w:ascii="Arial" w:eastAsiaTheme="minorEastAsia" w:hAnsi="Arial" w:cs="Arial"/>
          <w:vanish/>
          <w:sz w:val="22"/>
          <w:szCs w:val="22"/>
          <w:lang w:val="mn-MN"/>
        </w:rPr>
      </w:pPr>
    </w:p>
    <w:p w14:paraId="2B2DFCC7" w14:textId="3EFC91F4" w:rsidR="00491600" w:rsidRPr="00DA320E" w:rsidRDefault="00491600">
      <w:pPr>
        <w:pStyle w:val="ListParagraph"/>
        <w:numPr>
          <w:ilvl w:val="1"/>
          <w:numId w:val="10"/>
        </w:numPr>
        <w:spacing w:line="276" w:lineRule="auto"/>
        <w:jc w:val="both"/>
        <w:rPr>
          <w:rFonts w:ascii="Arial" w:eastAsiaTheme="minorEastAsia" w:hAnsi="Arial" w:cs="Arial"/>
          <w:sz w:val="22"/>
          <w:szCs w:val="22"/>
          <w:lang w:val="mn-MN"/>
        </w:rPr>
      </w:pPr>
      <w:bookmarkStart w:id="10" w:name="_Hlk193144021"/>
      <w:bookmarkStart w:id="11" w:name="_Hlk193130877"/>
      <w:r w:rsidRPr="00DA320E">
        <w:rPr>
          <w:rFonts w:ascii="Arial" w:eastAsiaTheme="minorEastAsia" w:hAnsi="Arial" w:cs="Arial"/>
          <w:sz w:val="22"/>
          <w:szCs w:val="22"/>
          <w:lang w:val="mn-MN"/>
        </w:rPr>
        <w:t xml:space="preserve">Спот гэрээний нийт төлбөрийг худалдан авагч нь хэлцэл амжилттай хийгдсэнээс  хойш ажлын 7 өдрийн дотор худалдагчийн дансанд </w:t>
      </w:r>
      <w:r w:rsidR="0058760D" w:rsidRPr="00DA320E">
        <w:rPr>
          <w:rFonts w:ascii="Arial" w:eastAsiaTheme="minorEastAsia" w:hAnsi="Arial" w:cs="Arial"/>
          <w:sz w:val="22"/>
          <w:szCs w:val="22"/>
          <w:lang w:val="mn-MN"/>
        </w:rPr>
        <w:t>шилжүүлнэ.</w:t>
      </w:r>
    </w:p>
    <w:p w14:paraId="488B78FC" w14:textId="095C9DD5" w:rsidR="00A7395D" w:rsidRPr="00DA320E" w:rsidRDefault="00A7395D">
      <w:pPr>
        <w:pStyle w:val="ListParagraph"/>
        <w:numPr>
          <w:ilvl w:val="1"/>
          <w:numId w:val="10"/>
        </w:numPr>
        <w:spacing w:line="276" w:lineRule="auto"/>
        <w:jc w:val="both"/>
        <w:rPr>
          <w:rFonts w:ascii="Arial" w:eastAsia="Arial" w:hAnsi="Arial" w:cs="Arial"/>
          <w:color w:val="215E99" w:themeColor="text2" w:themeTint="BF"/>
          <w:sz w:val="22"/>
          <w:szCs w:val="22"/>
          <w:lang w:val="mn-MN"/>
        </w:rPr>
      </w:pPr>
      <w:bookmarkStart w:id="12" w:name="_Hlk193144075"/>
      <w:bookmarkEnd w:id="10"/>
      <w:r w:rsidRPr="00DA320E">
        <w:rPr>
          <w:rFonts w:ascii="Arial" w:hAnsi="Arial" w:cs="Arial"/>
          <w:sz w:val="22"/>
          <w:szCs w:val="22"/>
          <w:lang w:val="mn-MN"/>
        </w:rPr>
        <w:t>Форвард гэрээний төлбөрийг дэнчин хассан дүнгээр</w:t>
      </w:r>
      <w:r w:rsidR="3D8867BE" w:rsidRPr="00DA320E">
        <w:rPr>
          <w:rFonts w:ascii="Arial" w:hAnsi="Arial" w:cs="Arial"/>
          <w:sz w:val="22"/>
          <w:szCs w:val="22"/>
          <w:lang w:val="mn-MN"/>
        </w:rPr>
        <w:t xml:space="preserve"> нийлүүлэлттэй уялдуулан, </w:t>
      </w:r>
      <w:r w:rsidR="00472A98" w:rsidRPr="00DA320E">
        <w:rPr>
          <w:rFonts w:ascii="Arial" w:hAnsi="Arial" w:cs="Arial"/>
          <w:sz w:val="22"/>
          <w:szCs w:val="22"/>
          <w:lang w:val="mn-MN"/>
        </w:rPr>
        <w:t xml:space="preserve">тухайн </w:t>
      </w:r>
      <w:r w:rsidR="3D8867BE" w:rsidRPr="00DA320E">
        <w:rPr>
          <w:rFonts w:ascii="Arial" w:hAnsi="Arial" w:cs="Arial"/>
          <w:sz w:val="22"/>
          <w:szCs w:val="22"/>
          <w:lang w:val="mn-MN"/>
        </w:rPr>
        <w:t>нийлүүлэлт</w:t>
      </w:r>
      <w:r w:rsidR="00472A98" w:rsidRPr="00DA320E">
        <w:rPr>
          <w:rFonts w:ascii="Arial" w:hAnsi="Arial" w:cs="Arial"/>
          <w:sz w:val="22"/>
          <w:szCs w:val="22"/>
          <w:lang w:val="mn-MN"/>
        </w:rPr>
        <w:t>эд ногдох төлбөрийг</w:t>
      </w:r>
      <w:r w:rsidR="3D8867BE" w:rsidRPr="00DA320E">
        <w:rPr>
          <w:rFonts w:ascii="Arial" w:hAnsi="Arial" w:cs="Arial"/>
          <w:sz w:val="22"/>
          <w:szCs w:val="22"/>
          <w:lang w:val="mn-MN"/>
        </w:rPr>
        <w:t xml:space="preserve"> ажлын 5 өдрийн өмнө</w:t>
      </w:r>
      <w:r w:rsidRPr="00DA320E">
        <w:rPr>
          <w:rFonts w:ascii="Arial" w:hAnsi="Arial" w:cs="Arial"/>
          <w:sz w:val="22"/>
          <w:szCs w:val="22"/>
          <w:lang w:val="mn-MN"/>
        </w:rPr>
        <w:t xml:space="preserve"> </w:t>
      </w:r>
      <w:r w:rsidR="39DC6CCF" w:rsidRPr="00DA320E">
        <w:rPr>
          <w:rFonts w:ascii="Arial" w:hAnsi="Arial" w:cs="Arial"/>
          <w:sz w:val="22"/>
          <w:szCs w:val="22"/>
          <w:lang w:val="mn-MN"/>
        </w:rPr>
        <w:t>худалдагчид</w:t>
      </w:r>
      <w:r w:rsidRPr="00DA320E">
        <w:rPr>
          <w:rFonts w:ascii="Arial" w:hAnsi="Arial" w:cs="Arial"/>
          <w:sz w:val="22"/>
          <w:szCs w:val="22"/>
          <w:lang w:val="mn-MN"/>
        </w:rPr>
        <w:t xml:space="preserve"> шилжүүлнэ.</w:t>
      </w:r>
    </w:p>
    <w:p w14:paraId="4F347011" w14:textId="249443B3" w:rsidR="174B2F0F" w:rsidRPr="00E470F2" w:rsidRDefault="174B2F0F" w:rsidP="11A09311">
      <w:pPr>
        <w:spacing w:line="276" w:lineRule="auto"/>
        <w:jc w:val="both"/>
        <w:rPr>
          <w:rFonts w:ascii="Arial" w:eastAsia="Arial" w:hAnsi="Arial" w:cs="Arial"/>
          <w:color w:val="156082" w:themeColor="accent1"/>
          <w:sz w:val="22"/>
          <w:szCs w:val="22"/>
          <w:lang w:val="mn-MN"/>
        </w:rPr>
      </w:pPr>
      <w:r w:rsidRPr="00E470F2">
        <w:rPr>
          <w:rFonts w:ascii="Arial" w:eastAsia="Arial" w:hAnsi="Arial" w:cs="Arial"/>
          <w:i/>
          <w:iCs/>
          <w:color w:val="156082" w:themeColor="accent1"/>
          <w:sz w:val="22"/>
          <w:szCs w:val="22"/>
          <w:lang w:val="mn-MN"/>
        </w:rPr>
        <w:t>/Энэ хэсгийг</w:t>
      </w:r>
      <w:r w:rsidR="00035DED" w:rsidRPr="00E470F2">
        <w:rPr>
          <w:rFonts w:ascii="Arial" w:eastAsia="Arial" w:hAnsi="Arial" w:cs="Arial"/>
          <w:i/>
          <w:iCs/>
          <w:color w:val="156082" w:themeColor="accent1"/>
          <w:sz w:val="22"/>
          <w:szCs w:val="22"/>
          <w:lang w:val="mn-MN"/>
        </w:rPr>
        <w:t xml:space="preserve"> </w:t>
      </w:r>
      <w:r w:rsidRPr="00E470F2">
        <w:rPr>
          <w:rFonts w:ascii="Arial" w:eastAsia="Arial" w:hAnsi="Arial" w:cs="Arial"/>
          <w:i/>
          <w:iCs/>
          <w:color w:val="156082" w:themeColor="accent1"/>
          <w:sz w:val="22"/>
          <w:szCs w:val="22"/>
          <w:lang w:val="mn-MN"/>
        </w:rPr>
        <w:t>Төлөөлөн удирдах зөвлөлийн 2026 оны ....дугаар сарын ...-ны өдрийн .... дугаар тогтоолоор өөрчилсөн./</w:t>
      </w:r>
    </w:p>
    <w:p w14:paraId="021DDD72" w14:textId="51F747E2" w:rsidR="00491600" w:rsidRPr="00DA320E" w:rsidRDefault="00491600">
      <w:pPr>
        <w:pStyle w:val="ListParagraph"/>
        <w:numPr>
          <w:ilvl w:val="1"/>
          <w:numId w:val="10"/>
        </w:numPr>
        <w:spacing w:line="276" w:lineRule="auto"/>
        <w:jc w:val="both"/>
        <w:rPr>
          <w:rFonts w:ascii="Arial" w:eastAsiaTheme="minorEastAsia" w:hAnsi="Arial" w:cs="Arial"/>
          <w:sz w:val="22"/>
          <w:szCs w:val="22"/>
          <w:lang w:val="mn-MN"/>
        </w:rPr>
      </w:pPr>
      <w:r w:rsidRPr="00DA320E">
        <w:rPr>
          <w:rFonts w:ascii="Arial" w:hAnsi="Arial" w:cs="Arial"/>
          <w:sz w:val="22"/>
          <w:szCs w:val="22"/>
          <w:lang w:val="mn-MN"/>
        </w:rPr>
        <w:t>Арилжааны гэрээний төлбөр, тооцоо гүйцэтгэх бусад харилцааг “Уул уурхайн бүтээгдэхүүний биржийн арилжааны төлбөр тооцооны журам”-д заасны дагуу зохицуулна.</w:t>
      </w:r>
    </w:p>
    <w:p w14:paraId="482CF2D8" w14:textId="4E98B343" w:rsidR="58247838" w:rsidRPr="00DA320E" w:rsidRDefault="00BE03A3" w:rsidP="00FF446B">
      <w:pPr>
        <w:pStyle w:val="Heading1"/>
        <w:widowControl w:val="0"/>
        <w:spacing w:before="200" w:after="0" w:line="276" w:lineRule="auto"/>
        <w:jc w:val="center"/>
        <w:rPr>
          <w:rFonts w:ascii="Arial" w:hAnsi="Arial" w:cs="Arial"/>
          <w:b/>
          <w:bCs/>
          <w:color w:val="auto"/>
          <w:sz w:val="22"/>
          <w:szCs w:val="22"/>
          <w:lang w:val="mn-MN"/>
        </w:rPr>
      </w:pPr>
      <w:bookmarkStart w:id="13" w:name="_Toc193145657"/>
      <w:bookmarkEnd w:id="11"/>
      <w:bookmarkEnd w:id="12"/>
      <w:r w:rsidRPr="00DA320E">
        <w:rPr>
          <w:rFonts w:ascii="Arial" w:hAnsi="Arial" w:cs="Arial"/>
          <w:b/>
          <w:bCs/>
          <w:color w:val="auto"/>
          <w:sz w:val="22"/>
          <w:szCs w:val="22"/>
          <w:lang w:val="mn-MN"/>
        </w:rPr>
        <w:t>Тав</w:t>
      </w:r>
      <w:r w:rsidR="58247838" w:rsidRPr="00DA320E">
        <w:rPr>
          <w:rFonts w:ascii="Arial" w:hAnsi="Arial" w:cs="Arial"/>
          <w:b/>
          <w:bCs/>
          <w:color w:val="auto"/>
          <w:sz w:val="22"/>
          <w:szCs w:val="22"/>
          <w:lang w:val="mn-MN"/>
        </w:rPr>
        <w:t>.А</w:t>
      </w:r>
      <w:r w:rsidR="00AA27BC" w:rsidRPr="00DA320E">
        <w:rPr>
          <w:rFonts w:ascii="Arial" w:hAnsi="Arial" w:cs="Arial"/>
          <w:b/>
          <w:bCs/>
          <w:color w:val="auto"/>
          <w:sz w:val="22"/>
          <w:szCs w:val="22"/>
          <w:lang w:val="mn-MN"/>
        </w:rPr>
        <w:t>рилжааны гэрээний хэрэгжилт, түүнд тавих хяналт</w:t>
      </w:r>
      <w:bookmarkEnd w:id="13"/>
    </w:p>
    <w:p w14:paraId="4C299B3A" w14:textId="77777777" w:rsidR="00BE03A3" w:rsidRPr="00DA320E" w:rsidRDefault="00BE03A3">
      <w:pPr>
        <w:pStyle w:val="ListParagraph"/>
        <w:numPr>
          <w:ilvl w:val="0"/>
          <w:numId w:val="2"/>
        </w:numPr>
        <w:spacing w:after="100" w:afterAutospacing="1" w:line="276" w:lineRule="auto"/>
        <w:contextualSpacing w:val="0"/>
        <w:jc w:val="both"/>
        <w:rPr>
          <w:rFonts w:ascii="Arial" w:eastAsia="Times New Roman" w:hAnsi="Arial" w:cs="Arial"/>
          <w:vanish/>
          <w:sz w:val="22"/>
          <w:szCs w:val="22"/>
          <w:lang w:val="mn-MN" w:eastAsia="en-US"/>
        </w:rPr>
      </w:pPr>
    </w:p>
    <w:p w14:paraId="4C200242" w14:textId="77777777" w:rsidR="00BE03A3" w:rsidRPr="00DA320E" w:rsidRDefault="00BE03A3">
      <w:pPr>
        <w:pStyle w:val="ListParagraph"/>
        <w:numPr>
          <w:ilvl w:val="0"/>
          <w:numId w:val="2"/>
        </w:numPr>
        <w:spacing w:after="100" w:afterAutospacing="1" w:line="276" w:lineRule="auto"/>
        <w:contextualSpacing w:val="0"/>
        <w:jc w:val="both"/>
        <w:rPr>
          <w:rFonts w:ascii="Arial" w:eastAsia="Times New Roman" w:hAnsi="Arial" w:cs="Arial"/>
          <w:vanish/>
          <w:sz w:val="22"/>
          <w:szCs w:val="22"/>
          <w:lang w:val="mn-MN" w:eastAsia="en-US"/>
        </w:rPr>
      </w:pPr>
    </w:p>
    <w:p w14:paraId="320A20B2" w14:textId="77777777" w:rsidR="00484EDC" w:rsidRPr="00DA320E" w:rsidRDefault="00484EDC">
      <w:pPr>
        <w:pStyle w:val="ListParagraph"/>
        <w:numPr>
          <w:ilvl w:val="0"/>
          <w:numId w:val="13"/>
        </w:numPr>
        <w:spacing w:after="100" w:afterAutospacing="1" w:line="276" w:lineRule="auto"/>
        <w:contextualSpacing w:val="0"/>
        <w:jc w:val="both"/>
        <w:rPr>
          <w:rFonts w:ascii="Arial" w:eastAsia="Times New Roman" w:hAnsi="Arial" w:cs="Arial"/>
          <w:vanish/>
          <w:sz w:val="22"/>
          <w:szCs w:val="22"/>
          <w:lang w:val="mn-MN" w:eastAsia="en-US"/>
        </w:rPr>
      </w:pPr>
    </w:p>
    <w:p w14:paraId="77FBEB2A" w14:textId="77777777" w:rsidR="00484EDC" w:rsidRPr="00DA320E" w:rsidRDefault="00484EDC">
      <w:pPr>
        <w:pStyle w:val="ListParagraph"/>
        <w:numPr>
          <w:ilvl w:val="0"/>
          <w:numId w:val="13"/>
        </w:numPr>
        <w:spacing w:after="100" w:afterAutospacing="1" w:line="276" w:lineRule="auto"/>
        <w:contextualSpacing w:val="0"/>
        <w:jc w:val="both"/>
        <w:rPr>
          <w:rFonts w:ascii="Arial" w:eastAsia="Times New Roman" w:hAnsi="Arial" w:cs="Arial"/>
          <w:vanish/>
          <w:sz w:val="22"/>
          <w:szCs w:val="22"/>
          <w:lang w:val="mn-MN" w:eastAsia="en-US"/>
        </w:rPr>
      </w:pPr>
    </w:p>
    <w:p w14:paraId="5353F0C9" w14:textId="77777777" w:rsidR="00484EDC" w:rsidRPr="00DA320E" w:rsidRDefault="00484EDC">
      <w:pPr>
        <w:pStyle w:val="ListParagraph"/>
        <w:numPr>
          <w:ilvl w:val="0"/>
          <w:numId w:val="13"/>
        </w:numPr>
        <w:spacing w:after="100" w:afterAutospacing="1" w:line="276" w:lineRule="auto"/>
        <w:contextualSpacing w:val="0"/>
        <w:jc w:val="both"/>
        <w:rPr>
          <w:rFonts w:ascii="Arial" w:eastAsia="Times New Roman" w:hAnsi="Arial" w:cs="Arial"/>
          <w:vanish/>
          <w:sz w:val="22"/>
          <w:szCs w:val="22"/>
          <w:lang w:val="mn-MN" w:eastAsia="en-US"/>
        </w:rPr>
      </w:pPr>
    </w:p>
    <w:p w14:paraId="500A6D95" w14:textId="77777777" w:rsidR="00484EDC" w:rsidRPr="00DA320E" w:rsidRDefault="00484EDC">
      <w:pPr>
        <w:pStyle w:val="ListParagraph"/>
        <w:numPr>
          <w:ilvl w:val="0"/>
          <w:numId w:val="13"/>
        </w:numPr>
        <w:spacing w:after="100" w:afterAutospacing="1" w:line="276" w:lineRule="auto"/>
        <w:contextualSpacing w:val="0"/>
        <w:jc w:val="both"/>
        <w:rPr>
          <w:rFonts w:ascii="Arial" w:eastAsia="Times New Roman" w:hAnsi="Arial" w:cs="Arial"/>
          <w:vanish/>
          <w:sz w:val="22"/>
          <w:szCs w:val="22"/>
          <w:lang w:val="mn-MN" w:eastAsia="en-US"/>
        </w:rPr>
      </w:pPr>
    </w:p>
    <w:p w14:paraId="199DF18F" w14:textId="77777777" w:rsidR="00484EDC" w:rsidRPr="00DA320E" w:rsidRDefault="00484EDC">
      <w:pPr>
        <w:pStyle w:val="ListParagraph"/>
        <w:numPr>
          <w:ilvl w:val="0"/>
          <w:numId w:val="14"/>
        </w:numPr>
        <w:spacing w:before="100" w:beforeAutospacing="1" w:after="100" w:afterAutospacing="1" w:line="276" w:lineRule="auto"/>
        <w:contextualSpacing w:val="0"/>
        <w:jc w:val="both"/>
        <w:rPr>
          <w:rFonts w:ascii="Arial" w:eastAsia="Times New Roman" w:hAnsi="Arial" w:cs="Arial"/>
          <w:vanish/>
          <w:sz w:val="22"/>
          <w:szCs w:val="22"/>
          <w:lang w:val="mn-MN" w:eastAsia="en-US"/>
        </w:rPr>
      </w:pPr>
    </w:p>
    <w:p w14:paraId="1185D8AC" w14:textId="77777777" w:rsidR="00484EDC" w:rsidRPr="00DA320E" w:rsidRDefault="00484EDC">
      <w:pPr>
        <w:pStyle w:val="ListParagraph"/>
        <w:numPr>
          <w:ilvl w:val="0"/>
          <w:numId w:val="14"/>
        </w:numPr>
        <w:spacing w:before="100" w:beforeAutospacing="1" w:after="100" w:afterAutospacing="1" w:line="276" w:lineRule="auto"/>
        <w:contextualSpacing w:val="0"/>
        <w:jc w:val="both"/>
        <w:rPr>
          <w:rFonts w:ascii="Arial" w:eastAsia="Times New Roman" w:hAnsi="Arial" w:cs="Arial"/>
          <w:vanish/>
          <w:sz w:val="22"/>
          <w:szCs w:val="22"/>
          <w:lang w:val="mn-MN" w:eastAsia="en-US"/>
        </w:rPr>
      </w:pPr>
    </w:p>
    <w:p w14:paraId="6C11751C" w14:textId="77777777" w:rsidR="00484EDC" w:rsidRPr="00DA320E" w:rsidRDefault="00484EDC">
      <w:pPr>
        <w:pStyle w:val="ListParagraph"/>
        <w:numPr>
          <w:ilvl w:val="0"/>
          <w:numId w:val="14"/>
        </w:numPr>
        <w:spacing w:before="100" w:beforeAutospacing="1" w:after="100" w:afterAutospacing="1" w:line="276" w:lineRule="auto"/>
        <w:contextualSpacing w:val="0"/>
        <w:jc w:val="both"/>
        <w:rPr>
          <w:rFonts w:ascii="Arial" w:eastAsia="Times New Roman" w:hAnsi="Arial" w:cs="Arial"/>
          <w:vanish/>
          <w:sz w:val="22"/>
          <w:szCs w:val="22"/>
          <w:lang w:val="mn-MN" w:eastAsia="en-US"/>
        </w:rPr>
      </w:pPr>
    </w:p>
    <w:p w14:paraId="03DF7297" w14:textId="77777777" w:rsidR="00484EDC" w:rsidRPr="00DA320E" w:rsidRDefault="00484EDC">
      <w:pPr>
        <w:pStyle w:val="ListParagraph"/>
        <w:numPr>
          <w:ilvl w:val="0"/>
          <w:numId w:val="14"/>
        </w:numPr>
        <w:spacing w:before="100" w:beforeAutospacing="1" w:after="100" w:afterAutospacing="1" w:line="276" w:lineRule="auto"/>
        <w:contextualSpacing w:val="0"/>
        <w:jc w:val="both"/>
        <w:rPr>
          <w:rFonts w:ascii="Arial" w:eastAsia="Times New Roman" w:hAnsi="Arial" w:cs="Arial"/>
          <w:vanish/>
          <w:sz w:val="22"/>
          <w:szCs w:val="22"/>
          <w:lang w:val="mn-MN" w:eastAsia="en-US"/>
        </w:rPr>
      </w:pPr>
    </w:p>
    <w:p w14:paraId="471DFC3D" w14:textId="77777777" w:rsidR="00484EDC" w:rsidRPr="00DA320E" w:rsidRDefault="00484EDC">
      <w:pPr>
        <w:pStyle w:val="ListParagraph"/>
        <w:numPr>
          <w:ilvl w:val="0"/>
          <w:numId w:val="14"/>
        </w:numPr>
        <w:spacing w:before="100" w:beforeAutospacing="1" w:after="100" w:afterAutospacing="1" w:line="276" w:lineRule="auto"/>
        <w:contextualSpacing w:val="0"/>
        <w:jc w:val="both"/>
        <w:rPr>
          <w:rFonts w:ascii="Arial" w:eastAsia="Times New Roman" w:hAnsi="Arial" w:cs="Arial"/>
          <w:vanish/>
          <w:sz w:val="22"/>
          <w:szCs w:val="22"/>
          <w:lang w:val="mn-MN" w:eastAsia="en-US"/>
        </w:rPr>
      </w:pPr>
    </w:p>
    <w:p w14:paraId="6F6DABDC" w14:textId="77777777" w:rsidR="00484EDC" w:rsidRPr="00DA320E" w:rsidRDefault="00484EDC">
      <w:pPr>
        <w:pStyle w:val="ListParagraph"/>
        <w:numPr>
          <w:ilvl w:val="0"/>
          <w:numId w:val="16"/>
        </w:numPr>
        <w:spacing w:before="100" w:beforeAutospacing="1" w:after="100" w:afterAutospacing="1" w:line="276" w:lineRule="auto"/>
        <w:jc w:val="both"/>
        <w:rPr>
          <w:rFonts w:ascii="Arial" w:hAnsi="Arial" w:cs="Arial"/>
          <w:vanish/>
          <w:sz w:val="22"/>
          <w:szCs w:val="22"/>
          <w:lang w:val="mn-MN"/>
        </w:rPr>
      </w:pPr>
    </w:p>
    <w:p w14:paraId="56455FED" w14:textId="77777777" w:rsidR="00484EDC" w:rsidRPr="00DA320E" w:rsidRDefault="00484EDC">
      <w:pPr>
        <w:pStyle w:val="ListParagraph"/>
        <w:numPr>
          <w:ilvl w:val="0"/>
          <w:numId w:val="16"/>
        </w:numPr>
        <w:spacing w:before="100" w:beforeAutospacing="1" w:after="100" w:afterAutospacing="1" w:line="276" w:lineRule="auto"/>
        <w:jc w:val="both"/>
        <w:rPr>
          <w:rFonts w:ascii="Arial" w:hAnsi="Arial" w:cs="Arial"/>
          <w:vanish/>
          <w:sz w:val="22"/>
          <w:szCs w:val="22"/>
          <w:lang w:val="mn-MN"/>
        </w:rPr>
      </w:pPr>
    </w:p>
    <w:p w14:paraId="000B3344" w14:textId="77777777" w:rsidR="00484EDC" w:rsidRPr="00DA320E" w:rsidRDefault="00484EDC">
      <w:pPr>
        <w:pStyle w:val="ListParagraph"/>
        <w:numPr>
          <w:ilvl w:val="0"/>
          <w:numId w:val="16"/>
        </w:numPr>
        <w:spacing w:before="100" w:beforeAutospacing="1" w:after="100" w:afterAutospacing="1" w:line="276" w:lineRule="auto"/>
        <w:jc w:val="both"/>
        <w:rPr>
          <w:rFonts w:ascii="Arial" w:hAnsi="Arial" w:cs="Arial"/>
          <w:vanish/>
          <w:sz w:val="22"/>
          <w:szCs w:val="22"/>
          <w:lang w:val="mn-MN"/>
        </w:rPr>
      </w:pPr>
    </w:p>
    <w:p w14:paraId="32F67227" w14:textId="77777777" w:rsidR="00484EDC" w:rsidRPr="00DA320E" w:rsidRDefault="00484EDC">
      <w:pPr>
        <w:pStyle w:val="ListParagraph"/>
        <w:numPr>
          <w:ilvl w:val="0"/>
          <w:numId w:val="16"/>
        </w:numPr>
        <w:spacing w:before="100" w:beforeAutospacing="1" w:after="100" w:afterAutospacing="1" w:line="276" w:lineRule="auto"/>
        <w:jc w:val="both"/>
        <w:rPr>
          <w:rFonts w:ascii="Arial" w:hAnsi="Arial" w:cs="Arial"/>
          <w:vanish/>
          <w:sz w:val="22"/>
          <w:szCs w:val="22"/>
          <w:lang w:val="mn-MN"/>
        </w:rPr>
      </w:pPr>
    </w:p>
    <w:p w14:paraId="38F64108" w14:textId="77777777" w:rsidR="00484EDC" w:rsidRPr="00DA320E" w:rsidRDefault="00484EDC">
      <w:pPr>
        <w:pStyle w:val="ListParagraph"/>
        <w:numPr>
          <w:ilvl w:val="0"/>
          <w:numId w:val="16"/>
        </w:numPr>
        <w:spacing w:before="100" w:beforeAutospacing="1" w:after="100" w:afterAutospacing="1" w:line="276" w:lineRule="auto"/>
        <w:jc w:val="both"/>
        <w:rPr>
          <w:rFonts w:ascii="Arial" w:hAnsi="Arial" w:cs="Arial"/>
          <w:vanish/>
          <w:sz w:val="22"/>
          <w:szCs w:val="22"/>
          <w:lang w:val="mn-MN"/>
        </w:rPr>
      </w:pPr>
    </w:p>
    <w:p w14:paraId="128438F9" w14:textId="571BFE91" w:rsidR="00BE03A3" w:rsidRPr="00DA320E" w:rsidRDefault="49935F1C">
      <w:pPr>
        <w:pStyle w:val="ListParagraph"/>
        <w:numPr>
          <w:ilvl w:val="1"/>
          <w:numId w:val="16"/>
        </w:numPr>
        <w:spacing w:after="0" w:line="276" w:lineRule="auto"/>
        <w:ind w:left="720" w:hanging="540"/>
        <w:jc w:val="both"/>
        <w:rPr>
          <w:rFonts w:ascii="Arial" w:hAnsi="Arial" w:cs="Arial"/>
          <w:vanish/>
          <w:sz w:val="22"/>
          <w:szCs w:val="22"/>
          <w:lang w:val="mn-MN"/>
        </w:rPr>
      </w:pPr>
      <w:r w:rsidRPr="00DA320E">
        <w:rPr>
          <w:rFonts w:ascii="Arial" w:hAnsi="Arial" w:cs="Arial"/>
          <w:sz w:val="22"/>
          <w:szCs w:val="22"/>
          <w:lang w:val="mn-MN"/>
        </w:rPr>
        <w:t>Худалдагч</w:t>
      </w:r>
      <w:r w:rsidR="2F2865D0" w:rsidRPr="00DA320E">
        <w:rPr>
          <w:rFonts w:ascii="Arial" w:hAnsi="Arial" w:cs="Arial"/>
          <w:sz w:val="22"/>
          <w:szCs w:val="22"/>
          <w:lang w:val="mn-MN"/>
        </w:rPr>
        <w:t xml:space="preserve"> эсхүл </w:t>
      </w:r>
      <w:r w:rsidRPr="00DA320E">
        <w:rPr>
          <w:rFonts w:ascii="Arial" w:hAnsi="Arial" w:cs="Arial"/>
          <w:sz w:val="22"/>
          <w:szCs w:val="22"/>
          <w:lang w:val="mn-MN"/>
        </w:rPr>
        <w:t>түүний брокер</w:t>
      </w:r>
      <w:r w:rsidR="00C87D50" w:rsidRPr="00DA320E">
        <w:rPr>
          <w:rFonts w:ascii="Arial" w:hAnsi="Arial" w:cs="Arial"/>
          <w:sz w:val="22"/>
          <w:szCs w:val="22"/>
          <w:lang w:val="mn-MN"/>
        </w:rPr>
        <w:t xml:space="preserve"> нь</w:t>
      </w:r>
      <w:r w:rsidRPr="00DA320E">
        <w:rPr>
          <w:rFonts w:ascii="Arial" w:hAnsi="Arial" w:cs="Arial"/>
          <w:sz w:val="22"/>
          <w:szCs w:val="22"/>
          <w:lang w:val="mn-MN"/>
        </w:rPr>
        <w:t xml:space="preserve"> спот, форвард гэрээний хэрэгжилтий</w:t>
      </w:r>
      <w:r w:rsidR="362CBAA0" w:rsidRPr="00DA320E">
        <w:rPr>
          <w:rFonts w:ascii="Arial" w:hAnsi="Arial" w:cs="Arial"/>
          <w:sz w:val="22"/>
          <w:szCs w:val="22"/>
          <w:lang w:val="mn-MN"/>
        </w:rPr>
        <w:t>н</w:t>
      </w:r>
      <w:r w:rsidR="27FD5ABC" w:rsidRPr="00DA320E">
        <w:rPr>
          <w:rFonts w:ascii="Arial" w:hAnsi="Arial" w:cs="Arial"/>
          <w:sz w:val="22"/>
          <w:szCs w:val="22"/>
          <w:lang w:val="mn-MN"/>
        </w:rPr>
        <w:t xml:space="preserve"> талаарх мэдээллийг</w:t>
      </w:r>
      <w:r w:rsidRPr="00DA320E">
        <w:rPr>
          <w:rFonts w:ascii="Arial" w:hAnsi="Arial" w:cs="Arial"/>
          <w:sz w:val="22"/>
          <w:szCs w:val="22"/>
          <w:lang w:val="mn-MN"/>
        </w:rPr>
        <w:t xml:space="preserve"> Биржид</w:t>
      </w:r>
      <w:r w:rsidR="24D27C05" w:rsidRPr="00DA320E">
        <w:rPr>
          <w:rFonts w:ascii="Arial" w:hAnsi="Arial" w:cs="Arial"/>
          <w:sz w:val="22"/>
          <w:szCs w:val="22"/>
          <w:lang w:val="mn-MN"/>
        </w:rPr>
        <w:t xml:space="preserve"> </w:t>
      </w:r>
      <w:r w:rsidR="51E829C5" w:rsidRPr="00DA320E">
        <w:rPr>
          <w:rFonts w:ascii="Arial" w:hAnsi="Arial" w:cs="Arial"/>
          <w:sz w:val="22"/>
          <w:szCs w:val="22"/>
          <w:lang w:val="mn-MN"/>
        </w:rPr>
        <w:t>сар бүрийн 10-ны өдөр шинэчлэн ирүүл</w:t>
      </w:r>
      <w:r w:rsidR="00C87D50" w:rsidRPr="00DA320E">
        <w:rPr>
          <w:rFonts w:ascii="Arial" w:hAnsi="Arial" w:cs="Arial"/>
          <w:sz w:val="22"/>
          <w:szCs w:val="22"/>
          <w:lang w:val="mn-MN"/>
        </w:rPr>
        <w:t>нэ.</w:t>
      </w:r>
    </w:p>
    <w:p w14:paraId="17998E2B" w14:textId="77777777" w:rsidR="00484EDC" w:rsidRPr="00DA320E" w:rsidRDefault="00484EDC" w:rsidP="00FF446B">
      <w:pPr>
        <w:spacing w:after="0" w:line="276" w:lineRule="auto"/>
        <w:ind w:left="720" w:hanging="540"/>
        <w:jc w:val="both"/>
        <w:rPr>
          <w:rFonts w:ascii="Arial" w:hAnsi="Arial" w:cs="Arial"/>
          <w:vanish/>
          <w:sz w:val="22"/>
          <w:szCs w:val="22"/>
          <w:lang w:val="mn-MN"/>
        </w:rPr>
      </w:pPr>
    </w:p>
    <w:p w14:paraId="739ED453" w14:textId="77777777" w:rsidR="00C87D50" w:rsidRPr="00DA320E" w:rsidRDefault="00C87D50" w:rsidP="00FF446B">
      <w:pPr>
        <w:spacing w:after="0" w:line="276" w:lineRule="auto"/>
        <w:ind w:left="720" w:hanging="540"/>
        <w:jc w:val="both"/>
        <w:rPr>
          <w:rFonts w:ascii="Arial" w:hAnsi="Arial" w:cs="Arial"/>
          <w:sz w:val="22"/>
          <w:szCs w:val="22"/>
          <w:lang w:val="mn-MN"/>
        </w:rPr>
      </w:pPr>
    </w:p>
    <w:p w14:paraId="34952814" w14:textId="77777777" w:rsidR="00C87D50" w:rsidRPr="00DA320E" w:rsidRDefault="00C87D50">
      <w:pPr>
        <w:pStyle w:val="paragraph"/>
        <w:numPr>
          <w:ilvl w:val="1"/>
          <w:numId w:val="16"/>
        </w:numPr>
        <w:spacing w:before="0" w:beforeAutospacing="0" w:line="276" w:lineRule="auto"/>
        <w:ind w:left="720" w:hanging="540"/>
        <w:jc w:val="both"/>
        <w:rPr>
          <w:rFonts w:ascii="Arial" w:hAnsi="Arial" w:cs="Arial"/>
          <w:sz w:val="22"/>
          <w:szCs w:val="22"/>
          <w:lang w:val="mn-MN"/>
        </w:rPr>
      </w:pPr>
      <w:bookmarkStart w:id="14" w:name="_Hlk193144753"/>
      <w:bookmarkStart w:id="15" w:name="_Hlk193147472"/>
      <w:r w:rsidRPr="00DA320E">
        <w:rPr>
          <w:rFonts w:ascii="Arial" w:hAnsi="Arial" w:cs="Arial"/>
          <w:sz w:val="22"/>
          <w:szCs w:val="22"/>
          <w:lang w:val="mn-MN"/>
        </w:rPr>
        <w:t>Энэхүү журмын 5.1-т заасан тайланд дараах мэдээллийг тусгасан байна.Үүнд:</w:t>
      </w:r>
      <w:bookmarkEnd w:id="14"/>
    </w:p>
    <w:bookmarkEnd w:id="15"/>
    <w:p w14:paraId="5B64F858" w14:textId="6D9EEDA1" w:rsidR="00C87D50" w:rsidRPr="00DA320E" w:rsidRDefault="6E953F07">
      <w:pPr>
        <w:pStyle w:val="ListParagraph"/>
        <w:numPr>
          <w:ilvl w:val="2"/>
          <w:numId w:val="16"/>
        </w:numPr>
        <w:spacing w:line="276" w:lineRule="auto"/>
        <w:jc w:val="both"/>
        <w:rPr>
          <w:rFonts w:ascii="Arial" w:hAnsi="Arial" w:cs="Arial"/>
          <w:sz w:val="22"/>
          <w:szCs w:val="22"/>
          <w:lang w:val="mn-MN"/>
        </w:rPr>
      </w:pPr>
      <w:r w:rsidRPr="00DA320E">
        <w:rPr>
          <w:rFonts w:ascii="Arial" w:hAnsi="Arial" w:cs="Arial"/>
          <w:sz w:val="22"/>
          <w:szCs w:val="22"/>
          <w:lang w:val="mn-MN"/>
        </w:rPr>
        <w:t>б</w:t>
      </w:r>
      <w:r w:rsidR="00F80351" w:rsidRPr="00DA320E">
        <w:rPr>
          <w:rFonts w:ascii="Arial" w:hAnsi="Arial" w:cs="Arial"/>
          <w:sz w:val="22"/>
          <w:szCs w:val="22"/>
          <w:lang w:val="mn-MN"/>
        </w:rPr>
        <w:t>үтээгдэхүүний төлбөр</w:t>
      </w:r>
      <w:r w:rsidR="004527CE" w:rsidRPr="00DA320E">
        <w:rPr>
          <w:rFonts w:ascii="Arial" w:hAnsi="Arial" w:cs="Arial"/>
          <w:sz w:val="22"/>
          <w:szCs w:val="22"/>
          <w:lang w:val="mn-MN"/>
        </w:rPr>
        <w:t xml:space="preserve"> төлсөн баримт;</w:t>
      </w:r>
    </w:p>
    <w:p w14:paraId="00F54402" w14:textId="77777777" w:rsidR="00C87D50" w:rsidRPr="00DA320E" w:rsidRDefault="033ACE11">
      <w:pPr>
        <w:pStyle w:val="ListParagraph"/>
        <w:numPr>
          <w:ilvl w:val="2"/>
          <w:numId w:val="16"/>
        </w:numPr>
        <w:spacing w:line="276" w:lineRule="auto"/>
        <w:jc w:val="both"/>
        <w:rPr>
          <w:rFonts w:ascii="Arial" w:hAnsi="Arial" w:cs="Arial"/>
          <w:sz w:val="22"/>
          <w:szCs w:val="22"/>
          <w:lang w:val="mn-MN"/>
        </w:rPr>
      </w:pPr>
      <w:r w:rsidRPr="00DA320E">
        <w:rPr>
          <w:rFonts w:ascii="Arial" w:hAnsi="Arial" w:cs="Arial"/>
          <w:sz w:val="22"/>
          <w:szCs w:val="22"/>
          <w:lang w:val="mn-MN"/>
        </w:rPr>
        <w:t>н</w:t>
      </w:r>
      <w:r w:rsidR="69EDA9F3" w:rsidRPr="00DA320E">
        <w:rPr>
          <w:rFonts w:ascii="Arial" w:hAnsi="Arial" w:cs="Arial"/>
          <w:sz w:val="22"/>
          <w:szCs w:val="22"/>
          <w:lang w:val="mn-MN"/>
        </w:rPr>
        <w:t>ийлүүлсэн бүтээгдэхүүний тоо хэмжээ</w:t>
      </w:r>
      <w:r w:rsidR="3534C8F1" w:rsidRPr="00DA320E">
        <w:rPr>
          <w:rFonts w:ascii="Arial" w:hAnsi="Arial" w:cs="Arial"/>
          <w:sz w:val="22"/>
          <w:szCs w:val="22"/>
          <w:lang w:val="mn-MN"/>
        </w:rPr>
        <w:t>;</w:t>
      </w:r>
    </w:p>
    <w:p w14:paraId="08AB3F8C" w14:textId="77777777" w:rsidR="00C87D50" w:rsidRPr="00DA320E" w:rsidRDefault="25E85527">
      <w:pPr>
        <w:pStyle w:val="ListParagraph"/>
        <w:numPr>
          <w:ilvl w:val="2"/>
          <w:numId w:val="16"/>
        </w:numPr>
        <w:spacing w:line="276" w:lineRule="auto"/>
        <w:jc w:val="both"/>
        <w:rPr>
          <w:rFonts w:ascii="Arial" w:hAnsi="Arial" w:cs="Arial"/>
          <w:sz w:val="22"/>
          <w:szCs w:val="22"/>
          <w:lang w:val="mn-MN"/>
        </w:rPr>
      </w:pPr>
      <w:r w:rsidRPr="00DA320E">
        <w:rPr>
          <w:rFonts w:ascii="Arial" w:hAnsi="Arial" w:cs="Arial"/>
          <w:sz w:val="22"/>
          <w:szCs w:val="22"/>
          <w:lang w:val="mn-MN"/>
        </w:rPr>
        <w:t>т</w:t>
      </w:r>
      <w:r w:rsidR="60BDAB43" w:rsidRPr="00DA320E">
        <w:rPr>
          <w:rFonts w:ascii="Arial" w:hAnsi="Arial" w:cs="Arial"/>
          <w:sz w:val="22"/>
          <w:szCs w:val="22"/>
          <w:lang w:val="mn-MN"/>
        </w:rPr>
        <w:t>ээвэрлэлтийн мэдээлэл</w:t>
      </w:r>
      <w:r w:rsidR="711FC04B" w:rsidRPr="00DA320E">
        <w:rPr>
          <w:rFonts w:ascii="Arial" w:hAnsi="Arial" w:cs="Arial"/>
          <w:sz w:val="22"/>
          <w:szCs w:val="22"/>
          <w:lang w:val="mn-MN"/>
        </w:rPr>
        <w:t>;</w:t>
      </w:r>
      <w:r w:rsidR="60BDAB43" w:rsidRPr="00DA320E">
        <w:rPr>
          <w:rFonts w:ascii="Arial" w:hAnsi="Arial" w:cs="Arial"/>
          <w:sz w:val="22"/>
          <w:szCs w:val="22"/>
          <w:lang w:val="mn-MN"/>
        </w:rPr>
        <w:t xml:space="preserve"> </w:t>
      </w:r>
    </w:p>
    <w:p w14:paraId="4D4B739B" w14:textId="77777777" w:rsidR="00C87D50" w:rsidRPr="00DA320E" w:rsidRDefault="00C87D50">
      <w:pPr>
        <w:pStyle w:val="ListParagraph"/>
        <w:numPr>
          <w:ilvl w:val="0"/>
          <w:numId w:val="17"/>
        </w:numPr>
        <w:spacing w:before="100" w:beforeAutospacing="1" w:after="100" w:afterAutospacing="1" w:line="276" w:lineRule="auto"/>
        <w:contextualSpacing w:val="0"/>
        <w:jc w:val="both"/>
        <w:rPr>
          <w:rFonts w:ascii="Arial" w:eastAsia="Times New Roman" w:hAnsi="Arial" w:cs="Arial"/>
          <w:vanish/>
          <w:sz w:val="22"/>
          <w:szCs w:val="22"/>
          <w:lang w:val="mn-MN" w:eastAsia="en-US"/>
        </w:rPr>
      </w:pPr>
    </w:p>
    <w:p w14:paraId="0532BC7F" w14:textId="77777777" w:rsidR="00C87D50" w:rsidRPr="00DA320E" w:rsidRDefault="00C87D50">
      <w:pPr>
        <w:pStyle w:val="ListParagraph"/>
        <w:numPr>
          <w:ilvl w:val="1"/>
          <w:numId w:val="17"/>
        </w:numPr>
        <w:spacing w:before="100" w:beforeAutospacing="1" w:after="100" w:afterAutospacing="1" w:line="276" w:lineRule="auto"/>
        <w:contextualSpacing w:val="0"/>
        <w:jc w:val="both"/>
        <w:rPr>
          <w:rFonts w:ascii="Arial" w:eastAsia="Times New Roman" w:hAnsi="Arial" w:cs="Arial"/>
          <w:vanish/>
          <w:sz w:val="22"/>
          <w:szCs w:val="22"/>
          <w:lang w:val="mn-MN" w:eastAsia="en-US"/>
        </w:rPr>
      </w:pPr>
    </w:p>
    <w:p w14:paraId="23EAA270" w14:textId="00C9F9DC" w:rsidR="00363DCC" w:rsidRPr="00DA320E" w:rsidRDefault="78389689">
      <w:pPr>
        <w:pStyle w:val="paragraph"/>
        <w:numPr>
          <w:ilvl w:val="1"/>
          <w:numId w:val="17"/>
        </w:numPr>
        <w:spacing w:line="276" w:lineRule="auto"/>
        <w:ind w:left="720" w:hanging="540"/>
        <w:jc w:val="both"/>
        <w:rPr>
          <w:rFonts w:ascii="Arial" w:hAnsi="Arial" w:cs="Arial"/>
          <w:sz w:val="22"/>
          <w:szCs w:val="22"/>
          <w:lang w:val="mn-MN"/>
        </w:rPr>
      </w:pPr>
      <w:r w:rsidRPr="00DA320E">
        <w:rPr>
          <w:rFonts w:ascii="Arial" w:hAnsi="Arial" w:cs="Arial"/>
          <w:sz w:val="22"/>
          <w:szCs w:val="22"/>
          <w:lang w:val="mn-MN"/>
        </w:rPr>
        <w:t>Бирж нь арилжааны гэрээний хэрэгжилтэд хяналт тавих зорилгоор худалдагч</w:t>
      </w:r>
      <w:r w:rsidR="0040007C" w:rsidRPr="00DA320E">
        <w:rPr>
          <w:rFonts w:ascii="Arial" w:hAnsi="Arial" w:cs="Arial"/>
          <w:sz w:val="22"/>
          <w:szCs w:val="22"/>
          <w:lang w:val="mn-MN"/>
        </w:rPr>
        <w:t xml:space="preserve"> </w:t>
      </w:r>
      <w:r w:rsidR="73097970" w:rsidRPr="00DA320E">
        <w:rPr>
          <w:rFonts w:ascii="Arial" w:hAnsi="Arial" w:cs="Arial"/>
          <w:sz w:val="22"/>
          <w:szCs w:val="22"/>
          <w:lang w:val="mn-MN"/>
        </w:rPr>
        <w:t xml:space="preserve">эсхүл </w:t>
      </w:r>
      <w:r w:rsidR="0040007C" w:rsidRPr="00DA320E">
        <w:rPr>
          <w:rFonts w:ascii="Arial" w:hAnsi="Arial" w:cs="Arial"/>
          <w:sz w:val="22"/>
          <w:szCs w:val="22"/>
          <w:lang w:val="mn-MN"/>
        </w:rPr>
        <w:t>түүний</w:t>
      </w:r>
      <w:r w:rsidRPr="00DA320E">
        <w:rPr>
          <w:rFonts w:ascii="Arial" w:hAnsi="Arial" w:cs="Arial"/>
          <w:sz w:val="22"/>
          <w:szCs w:val="22"/>
          <w:lang w:val="mn-MN"/>
        </w:rPr>
        <w:t xml:space="preserve"> брокероос нэмэлт мэдээлэл шаардаж болно. </w:t>
      </w:r>
    </w:p>
    <w:p w14:paraId="070C4046" w14:textId="0EA9A0D3" w:rsidR="1D032079" w:rsidRPr="00DA320E" w:rsidRDefault="4EEC0E3C">
      <w:pPr>
        <w:pStyle w:val="paragraph"/>
        <w:numPr>
          <w:ilvl w:val="1"/>
          <w:numId w:val="17"/>
        </w:numPr>
        <w:spacing w:line="276" w:lineRule="auto"/>
        <w:ind w:left="720" w:hanging="540"/>
        <w:jc w:val="both"/>
        <w:rPr>
          <w:rFonts w:ascii="Arial" w:hAnsi="Arial" w:cs="Arial"/>
          <w:sz w:val="22"/>
          <w:szCs w:val="22"/>
          <w:lang w:val="mn-MN"/>
        </w:rPr>
      </w:pPr>
      <w:r w:rsidRPr="00DA320E">
        <w:rPr>
          <w:rFonts w:ascii="Arial" w:eastAsia="Arial" w:hAnsi="Arial" w:cs="Arial"/>
          <w:sz w:val="22"/>
          <w:szCs w:val="22"/>
          <w:lang w:val="mn-MN"/>
        </w:rPr>
        <w:t xml:space="preserve">Арилжааны гэрээний хэрэгжилтийг хангахтай холбоотойгоор бүтээгдэхүүнийг хадгалах, тээвэрлэх, шинжилгээ хийлгэхдээ зөвхөн </w:t>
      </w:r>
      <w:r w:rsidR="2969E523" w:rsidRPr="00DA320E">
        <w:rPr>
          <w:rFonts w:ascii="Arial" w:eastAsia="Arial" w:hAnsi="Arial" w:cs="Arial"/>
          <w:sz w:val="22"/>
          <w:szCs w:val="22"/>
          <w:lang w:val="mn-MN"/>
        </w:rPr>
        <w:t>Б</w:t>
      </w:r>
      <w:r w:rsidRPr="00DA320E">
        <w:rPr>
          <w:rFonts w:ascii="Arial" w:eastAsia="Arial" w:hAnsi="Arial" w:cs="Arial"/>
          <w:sz w:val="22"/>
          <w:szCs w:val="22"/>
          <w:lang w:val="mn-MN"/>
        </w:rPr>
        <w:t>иржийн итгэмжлэгдсэн этгээдээр гүйцэтгүүлнэ.</w:t>
      </w:r>
    </w:p>
    <w:p w14:paraId="32F0B4F1" w14:textId="5A75725C" w:rsidR="69338FF3" w:rsidRPr="00DA320E" w:rsidRDefault="00363DCC" w:rsidP="00FF446B">
      <w:pPr>
        <w:pStyle w:val="Heading1"/>
        <w:spacing w:line="276" w:lineRule="auto"/>
        <w:jc w:val="center"/>
        <w:rPr>
          <w:rFonts w:ascii="Arial" w:hAnsi="Arial" w:cs="Arial"/>
          <w:b/>
          <w:bCs/>
          <w:color w:val="auto"/>
          <w:sz w:val="22"/>
          <w:szCs w:val="22"/>
          <w:lang w:val="mn-MN"/>
        </w:rPr>
      </w:pPr>
      <w:bookmarkStart w:id="16" w:name="_Toc193145658"/>
      <w:r w:rsidRPr="00DA320E">
        <w:rPr>
          <w:rFonts w:ascii="Arial" w:hAnsi="Arial" w:cs="Arial"/>
          <w:b/>
          <w:bCs/>
          <w:color w:val="auto"/>
          <w:sz w:val="22"/>
          <w:szCs w:val="22"/>
          <w:lang w:val="mn-MN"/>
        </w:rPr>
        <w:t>Зургаа</w:t>
      </w:r>
      <w:r w:rsidR="69338FF3" w:rsidRPr="00DA320E">
        <w:rPr>
          <w:rFonts w:ascii="Arial" w:hAnsi="Arial" w:cs="Arial"/>
          <w:b/>
          <w:bCs/>
          <w:color w:val="auto"/>
          <w:sz w:val="22"/>
          <w:szCs w:val="22"/>
          <w:lang w:val="mn-MN"/>
        </w:rPr>
        <w:t>.А</w:t>
      </w:r>
      <w:r w:rsidR="00AA27BC" w:rsidRPr="00DA320E">
        <w:rPr>
          <w:rFonts w:ascii="Arial" w:hAnsi="Arial" w:cs="Arial"/>
          <w:b/>
          <w:bCs/>
          <w:color w:val="auto"/>
          <w:sz w:val="22"/>
          <w:szCs w:val="22"/>
          <w:lang w:val="mn-MN"/>
        </w:rPr>
        <w:t>рилжааны гэрээг дуусгавар болгох, түүний үр дагавар</w:t>
      </w:r>
      <w:bookmarkEnd w:id="16"/>
    </w:p>
    <w:p w14:paraId="61D4F154" w14:textId="77777777" w:rsidR="00363DCC" w:rsidRPr="00DA320E" w:rsidRDefault="00363DCC">
      <w:pPr>
        <w:pStyle w:val="ListParagraph"/>
        <w:numPr>
          <w:ilvl w:val="0"/>
          <w:numId w:val="14"/>
        </w:numPr>
        <w:spacing w:after="0" w:line="276" w:lineRule="auto"/>
        <w:contextualSpacing w:val="0"/>
        <w:jc w:val="both"/>
        <w:rPr>
          <w:rFonts w:ascii="Arial" w:eastAsia="Arial" w:hAnsi="Arial" w:cs="Arial"/>
          <w:b/>
          <w:bCs/>
          <w:vanish/>
          <w:sz w:val="22"/>
          <w:szCs w:val="22"/>
          <w:lang w:val="mn-MN" w:eastAsia="en-US"/>
        </w:rPr>
      </w:pPr>
    </w:p>
    <w:p w14:paraId="6B8A6483" w14:textId="77777777" w:rsidR="00C87D50" w:rsidRPr="00DA320E" w:rsidRDefault="00C87D50">
      <w:pPr>
        <w:pStyle w:val="ListParagraph"/>
        <w:numPr>
          <w:ilvl w:val="0"/>
          <w:numId w:val="7"/>
        </w:numPr>
        <w:spacing w:after="0" w:line="276" w:lineRule="auto"/>
        <w:contextualSpacing w:val="0"/>
        <w:jc w:val="both"/>
        <w:rPr>
          <w:rFonts w:ascii="Arial" w:eastAsia="Arial" w:hAnsi="Arial" w:cs="Arial"/>
          <w:vanish/>
          <w:sz w:val="22"/>
          <w:szCs w:val="22"/>
          <w:lang w:val="mn-MN" w:eastAsia="en-US"/>
        </w:rPr>
      </w:pPr>
    </w:p>
    <w:p w14:paraId="05E6B8CE" w14:textId="77777777" w:rsidR="00C87D50" w:rsidRPr="00DA320E" w:rsidRDefault="00C87D50">
      <w:pPr>
        <w:pStyle w:val="ListParagraph"/>
        <w:numPr>
          <w:ilvl w:val="0"/>
          <w:numId w:val="7"/>
        </w:numPr>
        <w:spacing w:after="0" w:line="276" w:lineRule="auto"/>
        <w:contextualSpacing w:val="0"/>
        <w:jc w:val="both"/>
        <w:rPr>
          <w:rFonts w:ascii="Arial" w:eastAsia="Arial" w:hAnsi="Arial" w:cs="Arial"/>
          <w:vanish/>
          <w:sz w:val="22"/>
          <w:szCs w:val="22"/>
          <w:lang w:val="mn-MN" w:eastAsia="en-US"/>
        </w:rPr>
      </w:pPr>
    </w:p>
    <w:p w14:paraId="4F668DDF" w14:textId="373EF917" w:rsidR="00C87D50" w:rsidRPr="00DA320E" w:rsidRDefault="00C87D50">
      <w:pPr>
        <w:pStyle w:val="paragraph"/>
        <w:numPr>
          <w:ilvl w:val="1"/>
          <w:numId w:val="7"/>
        </w:numPr>
        <w:spacing w:before="0" w:beforeAutospacing="0" w:after="0" w:afterAutospacing="0" w:line="276" w:lineRule="auto"/>
        <w:ind w:left="810"/>
        <w:jc w:val="both"/>
        <w:rPr>
          <w:rFonts w:ascii="Arial" w:eastAsia="Arial" w:hAnsi="Arial" w:cs="Arial"/>
          <w:sz w:val="22"/>
          <w:szCs w:val="22"/>
          <w:lang w:val="mn-MN"/>
        </w:rPr>
      </w:pPr>
      <w:bookmarkStart w:id="17" w:name="_Hlk193147558"/>
      <w:r w:rsidRPr="00DA320E">
        <w:rPr>
          <w:rFonts w:ascii="Arial" w:eastAsia="Arial" w:hAnsi="Arial" w:cs="Arial"/>
          <w:sz w:val="22"/>
          <w:szCs w:val="22"/>
          <w:lang w:val="mn-MN"/>
        </w:rPr>
        <w:t>Арилжааны гэрээ дараах тохиолдолд дуусгавар болно. Үүнд:</w:t>
      </w:r>
    </w:p>
    <w:p w14:paraId="2C5D8EB6" w14:textId="77777777" w:rsidR="00C87D50" w:rsidRPr="00DA320E" w:rsidRDefault="00C87D50">
      <w:pPr>
        <w:pStyle w:val="ListParagraph"/>
        <w:numPr>
          <w:ilvl w:val="0"/>
          <w:numId w:val="4"/>
        </w:numPr>
        <w:spacing w:line="276" w:lineRule="auto"/>
        <w:jc w:val="both"/>
        <w:rPr>
          <w:rFonts w:ascii="Arial" w:eastAsia="Arial" w:hAnsi="Arial" w:cs="Arial"/>
          <w:vanish/>
          <w:sz w:val="22"/>
          <w:szCs w:val="22"/>
          <w:lang w:val="mn-MN"/>
        </w:rPr>
      </w:pPr>
    </w:p>
    <w:p w14:paraId="1C38A8C5" w14:textId="77777777" w:rsidR="00C87D50" w:rsidRPr="00DA320E" w:rsidRDefault="00C87D50">
      <w:pPr>
        <w:pStyle w:val="ListParagraph"/>
        <w:numPr>
          <w:ilvl w:val="0"/>
          <w:numId w:val="4"/>
        </w:numPr>
        <w:spacing w:line="276" w:lineRule="auto"/>
        <w:jc w:val="both"/>
        <w:rPr>
          <w:rFonts w:ascii="Arial" w:eastAsia="Arial" w:hAnsi="Arial" w:cs="Arial"/>
          <w:vanish/>
          <w:sz w:val="22"/>
          <w:szCs w:val="22"/>
          <w:lang w:val="mn-MN"/>
        </w:rPr>
      </w:pPr>
    </w:p>
    <w:p w14:paraId="44AF6070" w14:textId="77777777" w:rsidR="00C87D50" w:rsidRPr="00DA320E" w:rsidRDefault="00C87D50">
      <w:pPr>
        <w:pStyle w:val="ListParagraph"/>
        <w:numPr>
          <w:ilvl w:val="0"/>
          <w:numId w:val="4"/>
        </w:numPr>
        <w:spacing w:line="276" w:lineRule="auto"/>
        <w:jc w:val="both"/>
        <w:rPr>
          <w:rFonts w:ascii="Arial" w:eastAsia="Arial" w:hAnsi="Arial" w:cs="Arial"/>
          <w:vanish/>
          <w:sz w:val="22"/>
          <w:szCs w:val="22"/>
          <w:lang w:val="mn-MN"/>
        </w:rPr>
      </w:pPr>
    </w:p>
    <w:p w14:paraId="17137E7C" w14:textId="77777777" w:rsidR="00C87D50" w:rsidRPr="00DA320E" w:rsidRDefault="00C87D50">
      <w:pPr>
        <w:pStyle w:val="ListParagraph"/>
        <w:numPr>
          <w:ilvl w:val="0"/>
          <w:numId w:val="4"/>
        </w:numPr>
        <w:spacing w:line="276" w:lineRule="auto"/>
        <w:jc w:val="both"/>
        <w:rPr>
          <w:rFonts w:ascii="Arial" w:eastAsia="Arial" w:hAnsi="Arial" w:cs="Arial"/>
          <w:vanish/>
          <w:sz w:val="22"/>
          <w:szCs w:val="22"/>
          <w:lang w:val="mn-MN"/>
        </w:rPr>
      </w:pPr>
    </w:p>
    <w:p w14:paraId="61E80DB2" w14:textId="77777777" w:rsidR="00C87D50" w:rsidRPr="00DA320E" w:rsidRDefault="00C87D50">
      <w:pPr>
        <w:pStyle w:val="ListParagraph"/>
        <w:numPr>
          <w:ilvl w:val="0"/>
          <w:numId w:val="4"/>
        </w:numPr>
        <w:spacing w:line="276" w:lineRule="auto"/>
        <w:jc w:val="both"/>
        <w:rPr>
          <w:rFonts w:ascii="Arial" w:eastAsia="Arial" w:hAnsi="Arial" w:cs="Arial"/>
          <w:vanish/>
          <w:sz w:val="22"/>
          <w:szCs w:val="22"/>
          <w:lang w:val="mn-MN"/>
        </w:rPr>
      </w:pPr>
    </w:p>
    <w:p w14:paraId="1E625DC7" w14:textId="77777777" w:rsidR="00C87D50" w:rsidRPr="00DA320E" w:rsidRDefault="00C87D50">
      <w:pPr>
        <w:pStyle w:val="ListParagraph"/>
        <w:numPr>
          <w:ilvl w:val="1"/>
          <w:numId w:val="4"/>
        </w:numPr>
        <w:spacing w:line="276" w:lineRule="auto"/>
        <w:jc w:val="both"/>
        <w:rPr>
          <w:rFonts w:ascii="Arial" w:eastAsia="Arial" w:hAnsi="Arial" w:cs="Arial"/>
          <w:vanish/>
          <w:sz w:val="22"/>
          <w:szCs w:val="22"/>
          <w:lang w:val="mn-MN"/>
        </w:rPr>
      </w:pPr>
    </w:p>
    <w:p w14:paraId="41B12692" w14:textId="4FA48D2F" w:rsidR="00035DED" w:rsidRPr="00E470F2" w:rsidRDefault="00035DED" w:rsidP="00035DED">
      <w:pPr>
        <w:pStyle w:val="paragraph"/>
        <w:numPr>
          <w:ilvl w:val="2"/>
          <w:numId w:val="7"/>
        </w:numPr>
        <w:spacing w:line="276" w:lineRule="auto"/>
        <w:ind w:left="1350"/>
        <w:jc w:val="both"/>
        <w:rPr>
          <w:rFonts w:ascii="Arial" w:hAnsi="Arial" w:cs="Arial"/>
          <w:color w:val="156082" w:themeColor="accent1"/>
          <w:sz w:val="22"/>
          <w:szCs w:val="22"/>
          <w:lang w:val="mn-MN"/>
        </w:rPr>
      </w:pPr>
      <w:r w:rsidRPr="00DA320E">
        <w:rPr>
          <w:rFonts w:ascii="Arial" w:hAnsi="Arial" w:cs="Arial"/>
          <w:sz w:val="22"/>
          <w:szCs w:val="22"/>
          <w:lang w:val="mn-MN"/>
        </w:rPr>
        <w:t xml:space="preserve">Эрх бүхий этгээдийн шийдвэрийн улмаас </w:t>
      </w:r>
      <w:r w:rsidR="00C87D50" w:rsidRPr="00DA320E">
        <w:rPr>
          <w:rFonts w:ascii="Arial" w:hAnsi="Arial" w:cs="Arial"/>
          <w:sz w:val="22"/>
          <w:szCs w:val="22"/>
          <w:lang w:val="mn-MN"/>
        </w:rPr>
        <w:t>талууд гэрээг хугацаанаас нь өмнө дуусгавар болгохоор харилцан тохиролцсон;</w:t>
      </w:r>
      <w:r w:rsidRPr="00DA320E">
        <w:rPr>
          <w:rFonts w:ascii="Arial" w:hAnsi="Arial" w:cs="Arial"/>
          <w:sz w:val="22"/>
          <w:szCs w:val="22"/>
          <w:lang w:val="mn-MN"/>
        </w:rPr>
        <w:t xml:space="preserve"> </w:t>
      </w:r>
      <w:r w:rsidRPr="00E470F2">
        <w:rPr>
          <w:rFonts w:ascii="Arial" w:hAnsi="Arial" w:cs="Arial"/>
          <w:color w:val="156082" w:themeColor="accent1"/>
          <w:sz w:val="22"/>
          <w:szCs w:val="22"/>
          <w:lang w:val="mn-MN"/>
        </w:rPr>
        <w:t>/Энэ заалтыг Төлөөлөн удирдах зөвлөлийн 2026 оны</w:t>
      </w:r>
      <w:r w:rsidR="00472A98" w:rsidRPr="00E470F2">
        <w:rPr>
          <w:rFonts w:ascii="Arial" w:hAnsi="Arial" w:cs="Arial"/>
          <w:color w:val="156082" w:themeColor="accent1"/>
          <w:sz w:val="22"/>
          <w:szCs w:val="22"/>
          <w:lang w:val="mn-MN"/>
        </w:rPr>
        <w:t xml:space="preserve"> ...</w:t>
      </w:r>
      <w:r w:rsidRPr="00E470F2">
        <w:rPr>
          <w:rFonts w:ascii="Arial" w:hAnsi="Arial" w:cs="Arial"/>
          <w:color w:val="156082" w:themeColor="accent1"/>
          <w:sz w:val="22"/>
          <w:szCs w:val="22"/>
          <w:lang w:val="mn-MN"/>
        </w:rPr>
        <w:t xml:space="preserve"> дугаар сарын ....-ны өдрийн ... дугаар тогтоолоор өөрчилсөн./</w:t>
      </w:r>
    </w:p>
    <w:p w14:paraId="2738C1FD" w14:textId="77777777" w:rsidR="00C87D50" w:rsidRPr="00DA320E" w:rsidRDefault="00C87D50">
      <w:pPr>
        <w:pStyle w:val="paragraph"/>
        <w:numPr>
          <w:ilvl w:val="2"/>
          <w:numId w:val="7"/>
        </w:numPr>
        <w:spacing w:line="276" w:lineRule="auto"/>
        <w:ind w:left="1350"/>
        <w:jc w:val="both"/>
        <w:rPr>
          <w:rFonts w:ascii="Arial" w:hAnsi="Arial" w:cs="Arial"/>
          <w:sz w:val="22"/>
          <w:szCs w:val="22"/>
          <w:lang w:val="mn-MN"/>
        </w:rPr>
      </w:pPr>
      <w:r w:rsidRPr="00DA320E">
        <w:rPr>
          <w:rFonts w:ascii="Arial" w:hAnsi="Arial" w:cs="Arial"/>
          <w:sz w:val="22"/>
          <w:szCs w:val="22"/>
          <w:lang w:val="mn-MN"/>
        </w:rPr>
        <w:t>талууд арилжааны гэрээний үүргийг бүрэн биелүүлсэн;</w:t>
      </w:r>
    </w:p>
    <w:p w14:paraId="4776D30A" w14:textId="77777777" w:rsidR="00C87D50" w:rsidRPr="00DA320E" w:rsidRDefault="00C87D50">
      <w:pPr>
        <w:pStyle w:val="paragraph"/>
        <w:numPr>
          <w:ilvl w:val="2"/>
          <w:numId w:val="7"/>
        </w:numPr>
        <w:spacing w:line="276" w:lineRule="auto"/>
        <w:ind w:left="1350"/>
        <w:jc w:val="both"/>
        <w:rPr>
          <w:rFonts w:ascii="Arial" w:hAnsi="Arial" w:cs="Arial"/>
          <w:sz w:val="22"/>
          <w:szCs w:val="22"/>
          <w:lang w:val="mn-MN"/>
        </w:rPr>
      </w:pPr>
      <w:r w:rsidRPr="00DA320E">
        <w:rPr>
          <w:rFonts w:ascii="Arial" w:hAnsi="Arial" w:cs="Arial"/>
          <w:sz w:val="22"/>
          <w:szCs w:val="22"/>
          <w:lang w:val="mn-MN"/>
        </w:rPr>
        <w:t>холбогдох хууль тогтоомж болон гэрээнд заасны дагуу гэрээ дуусгавар болох үндэслэл бий болсон.</w:t>
      </w:r>
    </w:p>
    <w:p w14:paraId="348AEF17" w14:textId="77777777" w:rsidR="00C87D50" w:rsidRPr="00DA320E" w:rsidRDefault="00C87D50">
      <w:pPr>
        <w:pStyle w:val="ListParagraph"/>
        <w:numPr>
          <w:ilvl w:val="0"/>
          <w:numId w:val="4"/>
        </w:numPr>
        <w:spacing w:line="276" w:lineRule="auto"/>
        <w:jc w:val="both"/>
        <w:rPr>
          <w:rFonts w:ascii="Arial" w:eastAsia="Arial" w:hAnsi="Arial" w:cs="Arial"/>
          <w:b/>
          <w:bCs/>
          <w:vanish/>
          <w:sz w:val="22"/>
          <w:szCs w:val="22"/>
          <w:lang w:val="mn-MN"/>
        </w:rPr>
      </w:pPr>
    </w:p>
    <w:p w14:paraId="510311A2" w14:textId="77777777" w:rsidR="00C87D50" w:rsidRPr="00DA320E" w:rsidRDefault="00C87D50">
      <w:pPr>
        <w:pStyle w:val="ListParagraph"/>
        <w:numPr>
          <w:ilvl w:val="0"/>
          <w:numId w:val="4"/>
        </w:numPr>
        <w:spacing w:line="276" w:lineRule="auto"/>
        <w:jc w:val="both"/>
        <w:rPr>
          <w:rFonts w:ascii="Arial" w:eastAsia="Arial" w:hAnsi="Arial" w:cs="Arial"/>
          <w:b/>
          <w:bCs/>
          <w:vanish/>
          <w:sz w:val="22"/>
          <w:szCs w:val="22"/>
          <w:lang w:val="mn-MN"/>
        </w:rPr>
      </w:pPr>
    </w:p>
    <w:p w14:paraId="7DC84A3E" w14:textId="77777777" w:rsidR="00C87D50" w:rsidRPr="00DA320E" w:rsidRDefault="00C87D50">
      <w:pPr>
        <w:pStyle w:val="ListParagraph"/>
        <w:numPr>
          <w:ilvl w:val="0"/>
          <w:numId w:val="4"/>
        </w:numPr>
        <w:spacing w:line="276" w:lineRule="auto"/>
        <w:jc w:val="both"/>
        <w:rPr>
          <w:rFonts w:ascii="Arial" w:eastAsia="Arial" w:hAnsi="Arial" w:cs="Arial"/>
          <w:b/>
          <w:bCs/>
          <w:vanish/>
          <w:sz w:val="22"/>
          <w:szCs w:val="22"/>
          <w:lang w:val="mn-MN"/>
        </w:rPr>
      </w:pPr>
    </w:p>
    <w:p w14:paraId="07D516ED" w14:textId="77777777" w:rsidR="00C87D50" w:rsidRPr="00DA320E" w:rsidRDefault="00C87D50">
      <w:pPr>
        <w:pStyle w:val="ListParagraph"/>
        <w:numPr>
          <w:ilvl w:val="0"/>
          <w:numId w:val="4"/>
        </w:numPr>
        <w:spacing w:line="276" w:lineRule="auto"/>
        <w:jc w:val="both"/>
        <w:rPr>
          <w:rFonts w:ascii="Arial" w:eastAsia="Arial" w:hAnsi="Arial" w:cs="Arial"/>
          <w:b/>
          <w:bCs/>
          <w:vanish/>
          <w:sz w:val="22"/>
          <w:szCs w:val="22"/>
          <w:lang w:val="mn-MN"/>
        </w:rPr>
      </w:pPr>
    </w:p>
    <w:p w14:paraId="14DD32E1" w14:textId="77777777" w:rsidR="00C87D50" w:rsidRPr="00DA320E" w:rsidRDefault="00C87D50">
      <w:pPr>
        <w:pStyle w:val="ListParagraph"/>
        <w:numPr>
          <w:ilvl w:val="1"/>
          <w:numId w:val="4"/>
        </w:numPr>
        <w:spacing w:line="276" w:lineRule="auto"/>
        <w:jc w:val="both"/>
        <w:rPr>
          <w:rFonts w:ascii="Arial" w:eastAsia="Arial" w:hAnsi="Arial" w:cs="Arial"/>
          <w:b/>
          <w:bCs/>
          <w:vanish/>
          <w:sz w:val="22"/>
          <w:szCs w:val="22"/>
          <w:lang w:val="mn-MN"/>
        </w:rPr>
      </w:pPr>
    </w:p>
    <w:p w14:paraId="04F59EBC" w14:textId="77777777" w:rsidR="00C87D50" w:rsidRPr="00DA320E" w:rsidRDefault="00C87D50">
      <w:pPr>
        <w:pStyle w:val="ListParagraph"/>
        <w:numPr>
          <w:ilvl w:val="1"/>
          <w:numId w:val="7"/>
        </w:numPr>
        <w:spacing w:line="276" w:lineRule="auto"/>
        <w:ind w:left="630" w:hanging="540"/>
        <w:jc w:val="both"/>
        <w:rPr>
          <w:rFonts w:ascii="Arial" w:eastAsia="Arial" w:hAnsi="Arial" w:cs="Arial"/>
          <w:sz w:val="22"/>
          <w:szCs w:val="22"/>
          <w:lang w:val="mn-MN"/>
        </w:rPr>
      </w:pPr>
      <w:r w:rsidRPr="00DA320E">
        <w:rPr>
          <w:rFonts w:ascii="Arial" w:eastAsia="Arial" w:hAnsi="Arial" w:cs="Arial"/>
          <w:sz w:val="22"/>
          <w:szCs w:val="22"/>
          <w:lang w:val="mn-MN"/>
        </w:rPr>
        <w:t>Гэрээг дуусгавар болгоход баримтлах нөхцөл</w:t>
      </w:r>
    </w:p>
    <w:p w14:paraId="5DD7403A" w14:textId="77777777" w:rsidR="00C87D50" w:rsidRPr="00DA320E" w:rsidRDefault="00C87D50">
      <w:pPr>
        <w:pStyle w:val="ListParagraph"/>
        <w:numPr>
          <w:ilvl w:val="2"/>
          <w:numId w:val="7"/>
        </w:numPr>
        <w:spacing w:line="276" w:lineRule="auto"/>
        <w:ind w:left="1350"/>
        <w:jc w:val="both"/>
        <w:rPr>
          <w:rFonts w:ascii="Arial" w:eastAsia="Arial" w:hAnsi="Arial" w:cs="Arial"/>
          <w:b/>
          <w:bCs/>
          <w:sz w:val="22"/>
          <w:szCs w:val="22"/>
          <w:lang w:val="mn-MN"/>
        </w:rPr>
      </w:pPr>
      <w:r w:rsidRPr="00DA320E">
        <w:rPr>
          <w:rFonts w:ascii="Arial" w:eastAsia="Arial" w:hAnsi="Arial" w:cs="Arial"/>
          <w:sz w:val="22"/>
          <w:szCs w:val="22"/>
          <w:lang w:val="mn-MN"/>
        </w:rPr>
        <w:t xml:space="preserve">Худалдагч, худалдан авагч тал нь гэрээг хугацаанаас нь өмнө дуусгавар болгохоор харилцан тохиролцсон бол гэрээг дуусгавар болж байгаа үндэслэл, шалтгаан болон дэнчинг гэрээний аль талд шилжүүлэх тухай акт үйлдэж, тус актыг Биржид ирүүлнэ. </w:t>
      </w:r>
    </w:p>
    <w:p w14:paraId="25C7D82C" w14:textId="77777777" w:rsidR="00C87D50" w:rsidRPr="00DA320E" w:rsidRDefault="00C87D50">
      <w:pPr>
        <w:pStyle w:val="ListParagraph"/>
        <w:numPr>
          <w:ilvl w:val="2"/>
          <w:numId w:val="7"/>
        </w:numPr>
        <w:spacing w:line="276" w:lineRule="auto"/>
        <w:ind w:left="1350"/>
        <w:jc w:val="both"/>
        <w:rPr>
          <w:rFonts w:ascii="Arial" w:eastAsia="Arial" w:hAnsi="Arial" w:cs="Arial"/>
          <w:b/>
          <w:bCs/>
          <w:sz w:val="22"/>
          <w:szCs w:val="22"/>
          <w:lang w:val="mn-MN"/>
        </w:rPr>
      </w:pPr>
      <w:r w:rsidRPr="00DA320E">
        <w:rPr>
          <w:rFonts w:ascii="Arial" w:eastAsia="Arial" w:hAnsi="Arial" w:cs="Arial"/>
          <w:sz w:val="22"/>
          <w:szCs w:val="22"/>
          <w:lang w:val="mn-MN"/>
        </w:rPr>
        <w:t>Талууд арилжааны гэрээний үүргийг бүрэн биелүүлсэн бол Биржийн “Уул уурхайн бүтээгдэхүүний биржийн арилжааны төлбөр тооцооны журам”-д заасан баримт бичгийг Биржид ирүүлнэ.</w:t>
      </w:r>
    </w:p>
    <w:p w14:paraId="7EBCE76C" w14:textId="77777777" w:rsidR="00C87D50" w:rsidRPr="00DA320E" w:rsidRDefault="00C87D50">
      <w:pPr>
        <w:pStyle w:val="ListParagraph"/>
        <w:numPr>
          <w:ilvl w:val="1"/>
          <w:numId w:val="7"/>
        </w:numPr>
        <w:spacing w:line="276" w:lineRule="auto"/>
        <w:ind w:left="630" w:hanging="540"/>
        <w:jc w:val="both"/>
        <w:rPr>
          <w:rFonts w:ascii="Arial" w:eastAsia="Arial" w:hAnsi="Arial" w:cs="Arial"/>
          <w:sz w:val="22"/>
          <w:szCs w:val="22"/>
          <w:lang w:val="mn-MN"/>
        </w:rPr>
      </w:pPr>
      <w:r w:rsidRPr="00DA320E">
        <w:rPr>
          <w:rFonts w:ascii="Arial" w:eastAsia="Arial" w:hAnsi="Arial" w:cs="Arial"/>
          <w:sz w:val="22"/>
          <w:szCs w:val="22"/>
          <w:lang w:val="mn-MN"/>
        </w:rPr>
        <w:t>Гэрээг дуусгавар болгосон, хүчингүйд тооцсоны үр дагавар</w:t>
      </w:r>
    </w:p>
    <w:p w14:paraId="30071977" w14:textId="77777777" w:rsidR="00C87D50" w:rsidRPr="00DA320E" w:rsidRDefault="00C87D50">
      <w:pPr>
        <w:pStyle w:val="ListParagraph"/>
        <w:numPr>
          <w:ilvl w:val="2"/>
          <w:numId w:val="7"/>
        </w:numPr>
        <w:spacing w:after="0" w:line="276" w:lineRule="auto"/>
        <w:ind w:left="1350"/>
        <w:jc w:val="both"/>
        <w:rPr>
          <w:rFonts w:ascii="Arial" w:eastAsia="Arial" w:hAnsi="Arial" w:cs="Arial"/>
          <w:sz w:val="22"/>
          <w:szCs w:val="22"/>
          <w:lang w:val="mn-MN"/>
        </w:rPr>
      </w:pPr>
      <w:r w:rsidRPr="00DA320E">
        <w:rPr>
          <w:rFonts w:ascii="Arial" w:eastAsia="Arial" w:hAnsi="Arial" w:cs="Arial"/>
          <w:sz w:val="22"/>
          <w:szCs w:val="22"/>
          <w:lang w:val="mn-MN"/>
        </w:rPr>
        <w:t>Гэрээг дуусгавар болгосон тохиолдолд арилжааны дэнчинтэй холбоотой харилцааг Биржийн “Уул уурхайн бүтээгдэхүүний биржийн арилжааны төлбөр тооцооны журам”-аар зохицуулна.</w:t>
      </w:r>
    </w:p>
    <w:p w14:paraId="1B68AE31" w14:textId="77777777" w:rsidR="00C87D50" w:rsidRPr="00DA320E" w:rsidRDefault="00C87D50">
      <w:pPr>
        <w:numPr>
          <w:ilvl w:val="2"/>
          <w:numId w:val="7"/>
        </w:numPr>
        <w:spacing w:after="0" w:line="276" w:lineRule="auto"/>
        <w:ind w:left="1350"/>
        <w:jc w:val="both"/>
        <w:rPr>
          <w:rFonts w:ascii="Arial" w:hAnsi="Arial" w:cs="Arial"/>
          <w:sz w:val="22"/>
          <w:szCs w:val="22"/>
          <w:lang w:val="mn-MN"/>
        </w:rPr>
      </w:pPr>
      <w:r w:rsidRPr="00DA320E">
        <w:rPr>
          <w:rFonts w:ascii="Arial" w:eastAsia="Arial" w:hAnsi="Arial" w:cs="Arial"/>
          <w:sz w:val="22"/>
          <w:szCs w:val="22"/>
          <w:lang w:val="mn-MN"/>
        </w:rPr>
        <w:t xml:space="preserve">Арилжааны системд хийгдсэн арилжааны гэрээг талууд журамд заасан хугацаанд бичгээр байгуулаагүй бол тухайн гэрээг цуцлах, дуусгавар болгохтой холбоотой харилцаанд 6.1, 6.2-т заасан зохицуулалт нэгэн адил хэрэглэгдэнэ.  </w:t>
      </w:r>
    </w:p>
    <w:p w14:paraId="5875756C" w14:textId="39DDA4BD" w:rsidR="00490E85" w:rsidRPr="00DA320E" w:rsidRDefault="00363DCC" w:rsidP="00FF446B">
      <w:pPr>
        <w:pStyle w:val="Heading1"/>
        <w:widowControl w:val="0"/>
        <w:spacing w:before="200" w:after="0" w:line="276" w:lineRule="auto"/>
        <w:jc w:val="center"/>
        <w:rPr>
          <w:rFonts w:ascii="Arial" w:hAnsi="Arial" w:cs="Arial"/>
          <w:b/>
          <w:bCs/>
          <w:color w:val="auto"/>
          <w:sz w:val="22"/>
          <w:szCs w:val="22"/>
          <w:lang w:val="mn-MN"/>
        </w:rPr>
      </w:pPr>
      <w:bookmarkStart w:id="18" w:name="_Toc193145659"/>
      <w:bookmarkEnd w:id="17"/>
      <w:r w:rsidRPr="00DA320E">
        <w:rPr>
          <w:rFonts w:ascii="Arial" w:hAnsi="Arial" w:cs="Arial"/>
          <w:b/>
          <w:bCs/>
          <w:color w:val="auto"/>
          <w:sz w:val="22"/>
          <w:szCs w:val="22"/>
          <w:lang w:val="mn-MN"/>
        </w:rPr>
        <w:lastRenderedPageBreak/>
        <w:t>Долоо</w:t>
      </w:r>
      <w:r w:rsidR="00490E85" w:rsidRPr="00DA320E">
        <w:rPr>
          <w:rFonts w:ascii="Arial" w:hAnsi="Arial" w:cs="Arial"/>
          <w:b/>
          <w:bCs/>
          <w:color w:val="auto"/>
          <w:sz w:val="22"/>
          <w:szCs w:val="22"/>
          <w:lang w:val="mn-MN"/>
        </w:rPr>
        <w:t>.Тээвэр, хадгалалт, чанарын хяналт</w:t>
      </w:r>
      <w:bookmarkEnd w:id="18"/>
    </w:p>
    <w:p w14:paraId="0BF5F467" w14:textId="77777777" w:rsidR="00490E85" w:rsidRPr="00DA320E" w:rsidRDefault="00490E85" w:rsidP="00FF446B">
      <w:pPr>
        <w:pStyle w:val="Heading2"/>
        <w:spacing w:line="276" w:lineRule="auto"/>
        <w:jc w:val="both"/>
        <w:rPr>
          <w:rFonts w:ascii="Arial" w:hAnsi="Arial" w:cs="Arial"/>
          <w:b/>
          <w:bCs/>
          <w:i/>
          <w:iCs/>
          <w:color w:val="auto"/>
          <w:sz w:val="22"/>
          <w:szCs w:val="22"/>
          <w:lang w:val="mn-MN"/>
        </w:rPr>
      </w:pPr>
      <w:bookmarkStart w:id="19" w:name="_Toc193145660"/>
      <w:r w:rsidRPr="00DA320E">
        <w:rPr>
          <w:rFonts w:ascii="Arial" w:hAnsi="Arial" w:cs="Arial"/>
          <w:b/>
          <w:bCs/>
          <w:i/>
          <w:iCs/>
          <w:color w:val="auto"/>
          <w:sz w:val="22"/>
          <w:szCs w:val="22"/>
          <w:lang w:val="mn-MN"/>
        </w:rPr>
        <w:t>Тээвэр логистик</w:t>
      </w:r>
      <w:bookmarkEnd w:id="19"/>
    </w:p>
    <w:p w14:paraId="4BE78366" w14:textId="77777777" w:rsidR="00C87D50" w:rsidRPr="00DA320E" w:rsidRDefault="00C87D50">
      <w:pPr>
        <w:pStyle w:val="ListParagraph"/>
        <w:numPr>
          <w:ilvl w:val="0"/>
          <w:numId w:val="9"/>
        </w:numPr>
        <w:spacing w:line="276" w:lineRule="auto"/>
        <w:jc w:val="both"/>
        <w:rPr>
          <w:vanish/>
          <w:lang w:val="mn-MN"/>
        </w:rPr>
      </w:pPr>
    </w:p>
    <w:p w14:paraId="6312D64F" w14:textId="77777777" w:rsidR="00C87D50" w:rsidRPr="00DA320E" w:rsidRDefault="00C87D50">
      <w:pPr>
        <w:pStyle w:val="ListParagraph"/>
        <w:numPr>
          <w:ilvl w:val="0"/>
          <w:numId w:val="9"/>
        </w:numPr>
        <w:spacing w:line="276" w:lineRule="auto"/>
        <w:jc w:val="both"/>
        <w:rPr>
          <w:vanish/>
          <w:lang w:val="mn-MN"/>
        </w:rPr>
      </w:pPr>
    </w:p>
    <w:p w14:paraId="7D068781" w14:textId="77777777" w:rsidR="00C87D50" w:rsidRPr="00DA320E" w:rsidRDefault="00C87D50">
      <w:pPr>
        <w:pStyle w:val="ListParagraph"/>
        <w:numPr>
          <w:ilvl w:val="0"/>
          <w:numId w:val="9"/>
        </w:numPr>
        <w:spacing w:line="276" w:lineRule="auto"/>
        <w:jc w:val="both"/>
        <w:rPr>
          <w:vanish/>
          <w:lang w:val="mn-MN"/>
        </w:rPr>
      </w:pPr>
    </w:p>
    <w:p w14:paraId="74855CF5" w14:textId="77777777" w:rsidR="00C87D50" w:rsidRPr="00DA320E" w:rsidRDefault="00C87D50">
      <w:pPr>
        <w:pStyle w:val="ListParagraph"/>
        <w:numPr>
          <w:ilvl w:val="0"/>
          <w:numId w:val="9"/>
        </w:numPr>
        <w:spacing w:line="276" w:lineRule="auto"/>
        <w:jc w:val="both"/>
        <w:rPr>
          <w:vanish/>
          <w:lang w:val="mn-MN"/>
        </w:rPr>
      </w:pPr>
    </w:p>
    <w:p w14:paraId="72AA7D1A" w14:textId="77777777" w:rsidR="00C87D50" w:rsidRPr="00DA320E" w:rsidRDefault="00C87D50">
      <w:pPr>
        <w:pStyle w:val="ListParagraph"/>
        <w:numPr>
          <w:ilvl w:val="0"/>
          <w:numId w:val="9"/>
        </w:numPr>
        <w:spacing w:line="276" w:lineRule="auto"/>
        <w:jc w:val="both"/>
        <w:rPr>
          <w:vanish/>
          <w:lang w:val="mn-MN"/>
        </w:rPr>
      </w:pPr>
    </w:p>
    <w:p w14:paraId="19F938D0" w14:textId="77777777" w:rsidR="00C87D50" w:rsidRPr="00DA320E" w:rsidRDefault="00C87D50">
      <w:pPr>
        <w:pStyle w:val="ListParagraph"/>
        <w:numPr>
          <w:ilvl w:val="0"/>
          <w:numId w:val="9"/>
        </w:numPr>
        <w:spacing w:line="276" w:lineRule="auto"/>
        <w:jc w:val="both"/>
        <w:rPr>
          <w:vanish/>
          <w:lang w:val="mn-MN"/>
        </w:rPr>
      </w:pPr>
    </w:p>
    <w:p w14:paraId="2950DE78" w14:textId="77777777" w:rsidR="00C87D50" w:rsidRPr="00DA320E" w:rsidRDefault="00C87D50">
      <w:pPr>
        <w:pStyle w:val="ListParagraph"/>
        <w:numPr>
          <w:ilvl w:val="0"/>
          <w:numId w:val="9"/>
        </w:numPr>
        <w:spacing w:line="276" w:lineRule="auto"/>
        <w:jc w:val="both"/>
        <w:rPr>
          <w:vanish/>
          <w:lang w:val="mn-MN"/>
        </w:rPr>
      </w:pPr>
    </w:p>
    <w:p w14:paraId="720B1942" w14:textId="77777777" w:rsidR="00FF446B" w:rsidRPr="00DA320E" w:rsidRDefault="00490E85">
      <w:pPr>
        <w:pStyle w:val="ListParagraph"/>
        <w:numPr>
          <w:ilvl w:val="1"/>
          <w:numId w:val="9"/>
        </w:numPr>
        <w:spacing w:line="276" w:lineRule="auto"/>
        <w:ind w:left="630" w:hanging="540"/>
        <w:jc w:val="both"/>
        <w:rPr>
          <w:rFonts w:ascii="Arial" w:hAnsi="Arial" w:cs="Arial"/>
          <w:sz w:val="22"/>
          <w:szCs w:val="22"/>
          <w:lang w:val="mn-MN"/>
        </w:rPr>
      </w:pPr>
      <w:r w:rsidRPr="00DA320E">
        <w:rPr>
          <w:rFonts w:ascii="Arial" w:hAnsi="Arial" w:cs="Arial"/>
          <w:sz w:val="22"/>
          <w:szCs w:val="22"/>
          <w:lang w:val="mn-MN"/>
        </w:rPr>
        <w:t xml:space="preserve">Бүтээгдэхүүнийг итгэмжлэгдсэн агуулах, терминалаас нийлүүлэх цэгт хүргэх ажиллагааг худалдагчтай гэрээ байгуулсан Биржийн итгэмжлэгдсэн тээвэр логистикийн үйл ажиллагаа эрхлэгч гүйцэтгэнэ. </w:t>
      </w:r>
    </w:p>
    <w:p w14:paraId="7CE6B416" w14:textId="02CC48A2" w:rsidR="00C87D50" w:rsidRPr="00DA320E" w:rsidRDefault="00490E85">
      <w:pPr>
        <w:pStyle w:val="ListParagraph"/>
        <w:numPr>
          <w:ilvl w:val="1"/>
          <w:numId w:val="9"/>
        </w:numPr>
        <w:spacing w:line="276" w:lineRule="auto"/>
        <w:ind w:left="630" w:hanging="540"/>
        <w:jc w:val="both"/>
        <w:rPr>
          <w:rFonts w:ascii="Arial" w:hAnsi="Arial" w:cs="Arial"/>
          <w:sz w:val="22"/>
          <w:szCs w:val="22"/>
          <w:lang w:val="mn-MN"/>
        </w:rPr>
      </w:pPr>
      <w:r w:rsidRPr="00DA320E">
        <w:rPr>
          <w:rFonts w:ascii="Arial" w:hAnsi="Arial" w:cs="Arial"/>
          <w:sz w:val="22"/>
          <w:szCs w:val="22"/>
          <w:lang w:val="mn-MN"/>
        </w:rPr>
        <w:t>Худалдагч нь хүргэлт хийх тээврийн хэрэгслийн дугаар, хүргэлтийн маршрут, бүтээгдэхүүн, тоо хэмжээ, очих хугацааны талаарх мэдээллийг итгэмжлэгдсэн агуулах, терминалд бүтээгдэхүүнийг хүргэхээс 3 хоногийн өмнө мэдэгдэнэ.</w:t>
      </w:r>
    </w:p>
    <w:p w14:paraId="5310A9B2" w14:textId="77777777" w:rsidR="00C87D50" w:rsidRPr="00DA320E" w:rsidRDefault="00490E85">
      <w:pPr>
        <w:pStyle w:val="ListParagraph"/>
        <w:numPr>
          <w:ilvl w:val="1"/>
          <w:numId w:val="9"/>
        </w:numPr>
        <w:spacing w:line="276" w:lineRule="auto"/>
        <w:ind w:left="630" w:hanging="540"/>
        <w:jc w:val="both"/>
        <w:rPr>
          <w:rFonts w:ascii="Arial" w:hAnsi="Arial" w:cs="Arial"/>
          <w:sz w:val="22"/>
          <w:szCs w:val="22"/>
          <w:lang w:val="mn-MN"/>
        </w:rPr>
      </w:pPr>
      <w:r w:rsidRPr="00DA320E">
        <w:rPr>
          <w:rFonts w:ascii="Arial" w:hAnsi="Arial" w:cs="Arial"/>
          <w:sz w:val="22"/>
          <w:szCs w:val="22"/>
          <w:lang w:val="mn-MN"/>
        </w:rPr>
        <w:t xml:space="preserve">Худалдан авагчтай байгуулсан гэрээнд өөрөөр заагаагүй бол Худалдагч нь бүтээгдэхүүний гэрээнд заасан газарт хүргэх хүртэл хугацааны тээвэрлэлтийн эрсдэлийг хариуцна. </w:t>
      </w:r>
    </w:p>
    <w:p w14:paraId="6A8E3BAE" w14:textId="77777777" w:rsidR="00C87D50" w:rsidRPr="00DA320E" w:rsidRDefault="00490E85">
      <w:pPr>
        <w:pStyle w:val="ListParagraph"/>
        <w:numPr>
          <w:ilvl w:val="1"/>
          <w:numId w:val="9"/>
        </w:numPr>
        <w:spacing w:line="276" w:lineRule="auto"/>
        <w:ind w:left="630" w:hanging="540"/>
        <w:jc w:val="both"/>
        <w:rPr>
          <w:rFonts w:ascii="Arial" w:hAnsi="Arial" w:cs="Arial"/>
          <w:sz w:val="22"/>
          <w:szCs w:val="22"/>
          <w:lang w:val="mn-MN"/>
        </w:rPr>
      </w:pPr>
      <w:r w:rsidRPr="00DA320E">
        <w:rPr>
          <w:rFonts w:ascii="Arial" w:hAnsi="Arial" w:cs="Arial"/>
          <w:sz w:val="22"/>
          <w:szCs w:val="22"/>
          <w:lang w:val="mn-MN"/>
        </w:rPr>
        <w:t xml:space="preserve">Тээвэр логистикийн үйл ажиллагаа эрхлэгч нь тээвэрлэлтийн гэрээ байгуулсан этгээдийн өмнө хариуцлага хүлээнэ. </w:t>
      </w:r>
    </w:p>
    <w:p w14:paraId="0399820D" w14:textId="7EC38382" w:rsidR="000F4EBA" w:rsidRPr="00DA320E" w:rsidRDefault="00490E85">
      <w:pPr>
        <w:pStyle w:val="ListParagraph"/>
        <w:numPr>
          <w:ilvl w:val="1"/>
          <w:numId w:val="9"/>
        </w:numPr>
        <w:ind w:left="630" w:hanging="540"/>
        <w:rPr>
          <w:lang w:val="mn-MN"/>
        </w:rPr>
      </w:pPr>
      <w:r w:rsidRPr="00DA320E">
        <w:rPr>
          <w:rFonts w:ascii="Arial" w:hAnsi="Arial" w:cs="Arial"/>
          <w:sz w:val="22"/>
          <w:szCs w:val="22"/>
          <w:lang w:val="mn-MN"/>
        </w:rPr>
        <w:t>Худалдан авагч Биржийн итгэмжлэгдсэн тээвэр логистикийн үйл ажиллагаа эрхлэгчийг ашиглахгүйгээр бүтээгдэхүүнийг хүлээн авах бол ачилт хийгдсэнээр хүргэлтийн үйл ажиллагаа дууссан гэж үзнэ.</w:t>
      </w:r>
    </w:p>
    <w:p w14:paraId="05E13CDA" w14:textId="77777777" w:rsidR="00490E85" w:rsidRPr="00DA320E" w:rsidRDefault="00490E85" w:rsidP="000F4EBA">
      <w:pPr>
        <w:pStyle w:val="Heading2"/>
        <w:spacing w:after="240" w:line="276" w:lineRule="auto"/>
        <w:ind w:left="1440"/>
        <w:jc w:val="center"/>
        <w:rPr>
          <w:rFonts w:ascii="Arial" w:hAnsi="Arial" w:cs="Arial"/>
          <w:b/>
          <w:bCs/>
          <w:i/>
          <w:iCs/>
          <w:color w:val="auto"/>
          <w:sz w:val="22"/>
          <w:szCs w:val="22"/>
          <w:lang w:val="mn-MN"/>
        </w:rPr>
      </w:pPr>
      <w:bookmarkStart w:id="20" w:name="_Toc193145661"/>
      <w:r w:rsidRPr="00DA320E">
        <w:rPr>
          <w:rFonts w:ascii="Arial" w:hAnsi="Arial" w:cs="Arial"/>
          <w:b/>
          <w:bCs/>
          <w:i/>
          <w:iCs/>
          <w:color w:val="auto"/>
          <w:sz w:val="22"/>
          <w:szCs w:val="22"/>
          <w:lang w:val="mn-MN"/>
        </w:rPr>
        <w:t>Агуулахын баримт, хадгалалт</w:t>
      </w:r>
      <w:bookmarkEnd w:id="20"/>
    </w:p>
    <w:p w14:paraId="2CE818B1" w14:textId="77777777" w:rsidR="00490E85" w:rsidRPr="00DA320E" w:rsidRDefault="00490E85">
      <w:pPr>
        <w:pStyle w:val="ListParagraph"/>
        <w:widowControl w:val="0"/>
        <w:numPr>
          <w:ilvl w:val="1"/>
          <w:numId w:val="9"/>
        </w:numPr>
        <w:adjustRightInd w:val="0"/>
        <w:snapToGrid w:val="0"/>
        <w:spacing w:after="0" w:line="276" w:lineRule="auto"/>
        <w:ind w:left="562" w:hanging="562"/>
        <w:contextualSpacing w:val="0"/>
        <w:jc w:val="both"/>
        <w:rPr>
          <w:rFonts w:ascii="Arial" w:hAnsi="Arial" w:cs="Arial"/>
          <w:sz w:val="22"/>
          <w:szCs w:val="22"/>
          <w:lang w:val="mn-MN"/>
        </w:rPr>
      </w:pPr>
      <w:r w:rsidRPr="00DA320E">
        <w:rPr>
          <w:rFonts w:ascii="Arial" w:hAnsi="Arial" w:cs="Arial"/>
          <w:sz w:val="22"/>
          <w:szCs w:val="22"/>
          <w:lang w:val="mn-MN"/>
        </w:rPr>
        <w:t>Итгэмжлэгдсэн агуулах, терминал нь бүтээгдэхүүнийг хүлээн авах, ачилт хийж дуусах хүртэл чанар, тоо хэмжээ, аюулгүй байдлыг хариуцна.</w:t>
      </w:r>
    </w:p>
    <w:p w14:paraId="5F07F931" w14:textId="77777777" w:rsidR="00490E85" w:rsidRPr="00DA320E" w:rsidRDefault="00490E85">
      <w:pPr>
        <w:pStyle w:val="ListParagraph"/>
        <w:widowControl w:val="0"/>
        <w:numPr>
          <w:ilvl w:val="1"/>
          <w:numId w:val="9"/>
        </w:numPr>
        <w:adjustRightInd w:val="0"/>
        <w:snapToGrid w:val="0"/>
        <w:spacing w:after="0" w:line="276" w:lineRule="auto"/>
        <w:ind w:left="562" w:hanging="562"/>
        <w:contextualSpacing w:val="0"/>
        <w:jc w:val="both"/>
        <w:rPr>
          <w:rFonts w:ascii="Arial" w:hAnsi="Arial" w:cs="Arial"/>
          <w:sz w:val="22"/>
          <w:szCs w:val="22"/>
          <w:lang w:val="mn-MN"/>
        </w:rPr>
      </w:pPr>
      <w:r w:rsidRPr="00DA320E">
        <w:rPr>
          <w:rFonts w:ascii="Arial" w:hAnsi="Arial" w:cs="Arial"/>
          <w:sz w:val="22"/>
          <w:szCs w:val="22"/>
          <w:lang w:val="mn-MN"/>
        </w:rPr>
        <w:t xml:space="preserve">Итгэмжлэгдсэн агуулах терминал нь бүтээгдэхүүнийг хадгалахдаа үндэсний холбогдох стандартад заасан хадгалалтын нөхцөлийг баримтлахаас гадна дараах нөхцөлийг бүрдүүлж ажиллана: </w:t>
      </w:r>
    </w:p>
    <w:p w14:paraId="4FEFC429" w14:textId="77777777" w:rsidR="00490E85" w:rsidRPr="00DA320E" w:rsidRDefault="00490E85">
      <w:pPr>
        <w:pStyle w:val="ListParagraph"/>
        <w:widowControl w:val="0"/>
        <w:numPr>
          <w:ilvl w:val="2"/>
          <w:numId w:val="9"/>
        </w:numPr>
        <w:adjustRightInd w:val="0"/>
        <w:snapToGrid w:val="0"/>
        <w:spacing w:after="0" w:line="276" w:lineRule="auto"/>
        <w:ind w:left="1560" w:hanging="851"/>
        <w:contextualSpacing w:val="0"/>
        <w:jc w:val="both"/>
        <w:rPr>
          <w:rFonts w:ascii="Arial" w:hAnsi="Arial" w:cs="Arial"/>
          <w:sz w:val="22"/>
          <w:szCs w:val="22"/>
          <w:lang w:val="mn-MN"/>
        </w:rPr>
      </w:pPr>
      <w:r w:rsidRPr="00DA320E">
        <w:rPr>
          <w:rFonts w:ascii="Arial" w:hAnsi="Arial" w:cs="Arial"/>
          <w:sz w:val="22"/>
          <w:szCs w:val="22"/>
          <w:lang w:val="mn-MN"/>
        </w:rPr>
        <w:t>Камерын хяналтын системийг бүрдүүлсэн байх;</w:t>
      </w:r>
    </w:p>
    <w:p w14:paraId="3C45404C" w14:textId="77777777" w:rsidR="00490E85" w:rsidRPr="00DA320E" w:rsidRDefault="00490E85">
      <w:pPr>
        <w:pStyle w:val="ListParagraph"/>
        <w:widowControl w:val="0"/>
        <w:numPr>
          <w:ilvl w:val="2"/>
          <w:numId w:val="9"/>
        </w:numPr>
        <w:adjustRightInd w:val="0"/>
        <w:snapToGrid w:val="0"/>
        <w:spacing w:after="0" w:line="276" w:lineRule="auto"/>
        <w:ind w:left="1560" w:hanging="851"/>
        <w:contextualSpacing w:val="0"/>
        <w:jc w:val="both"/>
        <w:rPr>
          <w:rFonts w:ascii="Arial" w:hAnsi="Arial" w:cs="Arial"/>
          <w:sz w:val="22"/>
          <w:szCs w:val="22"/>
          <w:lang w:val="mn-MN"/>
        </w:rPr>
      </w:pPr>
      <w:r w:rsidRPr="00DA320E">
        <w:rPr>
          <w:rFonts w:ascii="Arial" w:hAnsi="Arial" w:cs="Arial"/>
          <w:sz w:val="22"/>
          <w:szCs w:val="22"/>
          <w:lang w:val="mn-MN"/>
        </w:rPr>
        <w:t xml:space="preserve">Бүтээгдэхүүний овоолгын нэршлийн самбартай байх. </w:t>
      </w:r>
    </w:p>
    <w:p w14:paraId="1D6AA33B" w14:textId="77777777" w:rsidR="0040007C" w:rsidRPr="00DA320E" w:rsidRDefault="0040007C">
      <w:pPr>
        <w:pStyle w:val="ListParagraph"/>
        <w:widowControl w:val="0"/>
        <w:numPr>
          <w:ilvl w:val="1"/>
          <w:numId w:val="9"/>
        </w:numPr>
        <w:adjustRightInd w:val="0"/>
        <w:snapToGrid w:val="0"/>
        <w:spacing w:after="0" w:line="276" w:lineRule="auto"/>
        <w:ind w:left="567" w:hanging="567"/>
        <w:contextualSpacing w:val="0"/>
        <w:jc w:val="both"/>
        <w:rPr>
          <w:rFonts w:ascii="Arial" w:hAnsi="Arial" w:cs="Arial"/>
          <w:sz w:val="22"/>
          <w:szCs w:val="22"/>
          <w:lang w:val="mn-MN"/>
        </w:rPr>
      </w:pPr>
      <w:r w:rsidRPr="00DA320E">
        <w:rPr>
          <w:rFonts w:ascii="Arial" w:hAnsi="Arial" w:cs="Arial"/>
          <w:sz w:val="22"/>
          <w:szCs w:val="22"/>
          <w:lang w:val="mn-MN"/>
        </w:rPr>
        <w:t>Итгэмжлэгдсэн агуулах, терминал нь Биржээр арилжих, арилжсан бүтээгдэхүүнийг хүлээн авч “Уул уурхайн бүтээгдэхүүний биржийн арилжааны журам”-ын Хавсралт 3 /цаашид “агуулахын баримт” гэх/-г үйлдэн Биржид ирүүлнэ.</w:t>
      </w:r>
    </w:p>
    <w:p w14:paraId="3CAB0CB2" w14:textId="5A7EC44F" w:rsidR="00490E85" w:rsidRPr="00DA320E" w:rsidRDefault="00490E85">
      <w:pPr>
        <w:pStyle w:val="ListParagraph"/>
        <w:widowControl w:val="0"/>
        <w:numPr>
          <w:ilvl w:val="1"/>
          <w:numId w:val="9"/>
        </w:numPr>
        <w:adjustRightInd w:val="0"/>
        <w:snapToGrid w:val="0"/>
        <w:spacing w:after="0" w:line="276" w:lineRule="auto"/>
        <w:ind w:left="567" w:hanging="567"/>
        <w:contextualSpacing w:val="0"/>
        <w:jc w:val="both"/>
        <w:rPr>
          <w:rFonts w:ascii="Arial" w:hAnsi="Arial" w:cs="Arial"/>
          <w:sz w:val="22"/>
          <w:szCs w:val="22"/>
          <w:lang w:val="mn-MN"/>
        </w:rPr>
      </w:pPr>
      <w:r w:rsidRPr="00DA320E">
        <w:rPr>
          <w:rFonts w:ascii="Arial" w:hAnsi="Arial" w:cs="Arial"/>
          <w:sz w:val="22"/>
          <w:szCs w:val="22"/>
          <w:lang w:val="mn-MN"/>
        </w:rPr>
        <w:t xml:space="preserve">Итгэмжлэгдсэн агуулах, терминал нь итгэмжлэгдсэн лабораториор дээж </w:t>
      </w:r>
      <w:r w:rsidR="00FF446B" w:rsidRPr="00DA320E">
        <w:rPr>
          <w:rFonts w:ascii="Arial" w:hAnsi="Arial" w:cs="Arial"/>
          <w:sz w:val="22"/>
          <w:szCs w:val="22"/>
          <w:lang w:val="mn-MN"/>
        </w:rPr>
        <w:t>авхуулах</w:t>
      </w:r>
      <w:r w:rsidRPr="00DA320E">
        <w:rPr>
          <w:rFonts w:ascii="Arial" w:hAnsi="Arial" w:cs="Arial"/>
          <w:sz w:val="22"/>
          <w:szCs w:val="22"/>
          <w:lang w:val="mn-MN"/>
        </w:rPr>
        <w:t>, шинжилгээ хийлгэх үйл ажиллагаанд хамтарч ажиллана. Худалдагч эсхүл брокер нь шинжилгээний дүнг Биржид ирүүлнэ.</w:t>
      </w:r>
    </w:p>
    <w:p w14:paraId="0912CDFA" w14:textId="77777777" w:rsidR="00490E85" w:rsidRPr="00DA320E" w:rsidRDefault="00490E85">
      <w:pPr>
        <w:pStyle w:val="ListParagraph"/>
        <w:widowControl w:val="0"/>
        <w:numPr>
          <w:ilvl w:val="1"/>
          <w:numId w:val="9"/>
        </w:numPr>
        <w:adjustRightInd w:val="0"/>
        <w:snapToGrid w:val="0"/>
        <w:spacing w:after="0" w:line="276" w:lineRule="auto"/>
        <w:ind w:left="567" w:hanging="567"/>
        <w:contextualSpacing w:val="0"/>
        <w:jc w:val="both"/>
        <w:rPr>
          <w:rFonts w:ascii="Arial" w:hAnsi="Arial" w:cs="Arial"/>
          <w:sz w:val="22"/>
          <w:szCs w:val="22"/>
          <w:lang w:val="mn-MN"/>
        </w:rPr>
      </w:pPr>
      <w:r w:rsidRPr="00DA320E">
        <w:rPr>
          <w:rFonts w:ascii="Arial" w:hAnsi="Arial" w:cs="Arial"/>
          <w:sz w:val="22"/>
          <w:szCs w:val="22"/>
          <w:lang w:val="mn-MN"/>
        </w:rPr>
        <w:t>Худалдагч нь худалдан авагчтай байгуулсан гэрээний дагуу бүтээгдэхүүний төлбөрийг хүлээн авсан тухай баримтыг Биржид ирүүлснээр Бирж бүтээгдэхүүнийг хүлээн авах мэдэгдлийг худалдан авагч, эсхүл брокер болон итгэмжлэгдсэн агуулах, терминалд хүргүүлнэ.</w:t>
      </w:r>
    </w:p>
    <w:p w14:paraId="3174A3F9" w14:textId="77777777" w:rsidR="00490E85" w:rsidRPr="00DA320E" w:rsidRDefault="00490E85">
      <w:pPr>
        <w:pStyle w:val="ListParagraph"/>
        <w:widowControl w:val="0"/>
        <w:numPr>
          <w:ilvl w:val="1"/>
          <w:numId w:val="9"/>
        </w:numPr>
        <w:adjustRightInd w:val="0"/>
        <w:snapToGrid w:val="0"/>
        <w:spacing w:after="0" w:line="276" w:lineRule="auto"/>
        <w:ind w:left="562" w:hanging="562"/>
        <w:contextualSpacing w:val="0"/>
        <w:jc w:val="both"/>
        <w:rPr>
          <w:rFonts w:ascii="Arial" w:hAnsi="Arial" w:cs="Arial"/>
          <w:sz w:val="22"/>
          <w:szCs w:val="22"/>
          <w:lang w:val="mn-MN"/>
        </w:rPr>
      </w:pPr>
      <w:r w:rsidRPr="00DA320E">
        <w:rPr>
          <w:rFonts w:ascii="Arial" w:hAnsi="Arial" w:cs="Arial"/>
          <w:sz w:val="22"/>
          <w:szCs w:val="22"/>
          <w:lang w:val="mn-MN"/>
        </w:rPr>
        <w:t xml:space="preserve">Худалдагч нь агуулах, терминалаас ачилт хийхээс ажлын 3 хоногийн өмнө энэ талаар итгэмжлэгдсэн агуулах, терминалд мэдэгдэж, бүтээгдэхүүнийг хүлээн авах этгээдийн биеийн байцаалт, чингэлэг, тээврийн хэрэгсэл болон бүтээгдэхүүн хүлээн авах </w:t>
      </w:r>
      <w:r w:rsidRPr="00DA320E">
        <w:rPr>
          <w:rFonts w:ascii="Arial" w:hAnsi="Arial" w:cs="Arial"/>
          <w:sz w:val="22"/>
          <w:szCs w:val="22"/>
          <w:lang w:val="mn-MN"/>
        </w:rPr>
        <w:lastRenderedPageBreak/>
        <w:t xml:space="preserve">мэдэгдлийн талаар мэдээллийг урьдчилан итгэмжлэгдсэн агуулах, терминалд хүргүүлнэ. </w:t>
      </w:r>
    </w:p>
    <w:p w14:paraId="62C34B1E" w14:textId="77777777" w:rsidR="00490E85" w:rsidRPr="00DA320E" w:rsidRDefault="00490E85">
      <w:pPr>
        <w:pStyle w:val="ListParagraph"/>
        <w:widowControl w:val="0"/>
        <w:numPr>
          <w:ilvl w:val="1"/>
          <w:numId w:val="9"/>
        </w:numPr>
        <w:adjustRightInd w:val="0"/>
        <w:snapToGrid w:val="0"/>
        <w:spacing w:after="0" w:line="276" w:lineRule="auto"/>
        <w:ind w:left="562" w:hanging="562"/>
        <w:contextualSpacing w:val="0"/>
        <w:jc w:val="both"/>
        <w:rPr>
          <w:rFonts w:ascii="Arial" w:hAnsi="Arial" w:cs="Arial"/>
          <w:sz w:val="22"/>
          <w:szCs w:val="22"/>
          <w:lang w:val="mn-MN"/>
        </w:rPr>
      </w:pPr>
      <w:r w:rsidRPr="00DA320E">
        <w:rPr>
          <w:rFonts w:ascii="Arial" w:hAnsi="Arial" w:cs="Arial"/>
          <w:sz w:val="22"/>
          <w:szCs w:val="22"/>
          <w:lang w:val="mn-MN"/>
        </w:rPr>
        <w:t>Итгэмжлэгдсэн агуулах, терминал нь гэрээний дагуу нийлүүлэх бүтээгдэхүүний ачилтыг хийн худалдан авагчид хүлээлгэн өгч акт үйлдэн, итгэмжлэгдсэн лабораторийн шинжилгээний дүнгийн хамт Биржид ирүүлнэ.</w:t>
      </w:r>
    </w:p>
    <w:p w14:paraId="7925988F" w14:textId="77777777" w:rsidR="00490E85" w:rsidRPr="00DA320E" w:rsidRDefault="00490E85">
      <w:pPr>
        <w:pStyle w:val="ListParagraph"/>
        <w:widowControl w:val="0"/>
        <w:numPr>
          <w:ilvl w:val="1"/>
          <w:numId w:val="9"/>
        </w:numPr>
        <w:adjustRightInd w:val="0"/>
        <w:snapToGrid w:val="0"/>
        <w:spacing w:after="0" w:line="276" w:lineRule="auto"/>
        <w:ind w:left="562" w:hanging="562"/>
        <w:contextualSpacing w:val="0"/>
        <w:jc w:val="both"/>
        <w:rPr>
          <w:rFonts w:ascii="Arial" w:hAnsi="Arial" w:cs="Arial"/>
          <w:sz w:val="22"/>
          <w:szCs w:val="22"/>
          <w:lang w:val="mn-MN"/>
        </w:rPr>
      </w:pPr>
      <w:r w:rsidRPr="00DA320E">
        <w:rPr>
          <w:rFonts w:ascii="Arial" w:hAnsi="Arial" w:cs="Arial"/>
          <w:sz w:val="22"/>
          <w:szCs w:val="22"/>
          <w:lang w:val="mn-MN"/>
        </w:rPr>
        <w:t xml:space="preserve">Спот гэрээгээр арилжаалах бүтээгдэхүүнийг арилжаа зохион байгуулагдах өдрөөс ажлын 5-аас доошгүй өдрийн өмнө итгэмжлэгдсэн агуулах, терминалд байршуулж, бүртгэсэн байна. </w:t>
      </w:r>
    </w:p>
    <w:p w14:paraId="325A9DE9" w14:textId="77777777" w:rsidR="00490E85" w:rsidRPr="00DA320E" w:rsidRDefault="00490E85">
      <w:pPr>
        <w:pStyle w:val="ListParagraph"/>
        <w:widowControl w:val="0"/>
        <w:numPr>
          <w:ilvl w:val="1"/>
          <w:numId w:val="9"/>
        </w:numPr>
        <w:adjustRightInd w:val="0"/>
        <w:snapToGrid w:val="0"/>
        <w:spacing w:after="0" w:line="276" w:lineRule="auto"/>
        <w:ind w:left="562" w:hanging="562"/>
        <w:contextualSpacing w:val="0"/>
        <w:jc w:val="both"/>
        <w:rPr>
          <w:rFonts w:ascii="Arial" w:hAnsi="Arial" w:cs="Arial"/>
          <w:b/>
          <w:bCs/>
          <w:i/>
          <w:iCs/>
          <w:sz w:val="22"/>
          <w:szCs w:val="22"/>
          <w:lang w:val="mn-MN"/>
        </w:rPr>
      </w:pPr>
      <w:r w:rsidRPr="00DA320E">
        <w:rPr>
          <w:rFonts w:ascii="Arial" w:hAnsi="Arial" w:cs="Arial"/>
          <w:sz w:val="22"/>
          <w:szCs w:val="22"/>
          <w:lang w:val="mn-MN"/>
        </w:rPr>
        <w:t xml:space="preserve">Итгэмжлэгдсэн агуулах, терминал нь бүтээгдэхүүнийг хүлээн авах, хүлээлгэн өгөх бүртгэлийг хөтлөх бөгөөд Бирж нь хяналт, шалгалтын зорилгоор бүртгэл, агуулахын баримтыг тухай бүр шалгах үүрэгтэй. </w:t>
      </w:r>
    </w:p>
    <w:p w14:paraId="6B8ABA84" w14:textId="49F4350E" w:rsidR="00490E85" w:rsidRPr="00DA320E" w:rsidRDefault="00490E85">
      <w:pPr>
        <w:pStyle w:val="ListParagraph"/>
        <w:widowControl w:val="0"/>
        <w:numPr>
          <w:ilvl w:val="1"/>
          <w:numId w:val="9"/>
        </w:numPr>
        <w:adjustRightInd w:val="0"/>
        <w:snapToGrid w:val="0"/>
        <w:spacing w:after="0" w:line="276" w:lineRule="auto"/>
        <w:ind w:left="562" w:hanging="562"/>
        <w:contextualSpacing w:val="0"/>
        <w:jc w:val="both"/>
        <w:rPr>
          <w:rFonts w:ascii="Arial" w:hAnsi="Arial" w:cs="Arial"/>
          <w:b/>
          <w:bCs/>
          <w:i/>
          <w:iCs/>
          <w:sz w:val="22"/>
          <w:szCs w:val="22"/>
          <w:lang w:val="mn-MN"/>
        </w:rPr>
      </w:pPr>
      <w:r w:rsidRPr="00DA320E">
        <w:rPr>
          <w:rFonts w:ascii="Arial" w:hAnsi="Arial" w:cs="Arial"/>
          <w:sz w:val="22"/>
          <w:szCs w:val="22"/>
          <w:lang w:val="mn-MN"/>
        </w:rPr>
        <w:t>Агуулахын баримтын үнэн зөвийг түүнийг үйлдсэн итгэмжлэгдсэн агуулах, терминал хариуцна.</w:t>
      </w:r>
    </w:p>
    <w:p w14:paraId="442255F6" w14:textId="77777777" w:rsidR="00490E85" w:rsidRPr="00DA320E" w:rsidRDefault="00490E85" w:rsidP="00FF446B">
      <w:pPr>
        <w:pStyle w:val="Heading2"/>
        <w:spacing w:after="240" w:line="276" w:lineRule="auto"/>
        <w:jc w:val="both"/>
        <w:rPr>
          <w:rFonts w:ascii="Arial" w:hAnsi="Arial" w:cs="Arial"/>
          <w:b/>
          <w:bCs/>
          <w:i/>
          <w:iCs/>
          <w:color w:val="auto"/>
          <w:sz w:val="22"/>
          <w:szCs w:val="22"/>
          <w:lang w:val="mn-MN"/>
        </w:rPr>
      </w:pPr>
      <w:bookmarkStart w:id="21" w:name="_Toc193145662"/>
      <w:r w:rsidRPr="00DA320E">
        <w:rPr>
          <w:rFonts w:ascii="Arial" w:hAnsi="Arial" w:cs="Arial"/>
          <w:b/>
          <w:bCs/>
          <w:i/>
          <w:iCs/>
          <w:color w:val="auto"/>
          <w:sz w:val="22"/>
          <w:szCs w:val="22"/>
          <w:lang w:val="mn-MN"/>
        </w:rPr>
        <w:t>Чанарын хяналт</w:t>
      </w:r>
      <w:bookmarkEnd w:id="21"/>
    </w:p>
    <w:p w14:paraId="74488984" w14:textId="77777777" w:rsidR="00490E85" w:rsidRPr="00DA320E" w:rsidRDefault="00490E85">
      <w:pPr>
        <w:pStyle w:val="ListParagraph"/>
        <w:widowControl w:val="0"/>
        <w:numPr>
          <w:ilvl w:val="1"/>
          <w:numId w:val="9"/>
        </w:numPr>
        <w:adjustRightInd w:val="0"/>
        <w:snapToGrid w:val="0"/>
        <w:spacing w:after="0" w:line="276" w:lineRule="auto"/>
        <w:ind w:left="562" w:hanging="562"/>
        <w:contextualSpacing w:val="0"/>
        <w:jc w:val="both"/>
        <w:rPr>
          <w:rFonts w:ascii="Arial" w:hAnsi="Arial" w:cs="Arial"/>
          <w:sz w:val="22"/>
          <w:szCs w:val="22"/>
          <w:lang w:val="mn-MN"/>
        </w:rPr>
      </w:pPr>
      <w:r w:rsidRPr="00DA320E">
        <w:rPr>
          <w:rFonts w:ascii="Arial" w:hAnsi="Arial" w:cs="Arial"/>
          <w:sz w:val="22"/>
          <w:szCs w:val="22"/>
          <w:lang w:val="mn-MN"/>
        </w:rPr>
        <w:t>Худалдагч нь итгэмжлэгдсэн агуулах, терминалд байршуулсан бүтээгдэхүүнд чанарын шинжилгээ хийлгэх гэрээг биржийн итгэмжлэгдсэн лабораторитой байгуулна.</w:t>
      </w:r>
    </w:p>
    <w:p w14:paraId="1DD09447" w14:textId="77777777" w:rsidR="00490E85" w:rsidRPr="00DA320E" w:rsidRDefault="00490E85">
      <w:pPr>
        <w:pStyle w:val="ListParagraph"/>
        <w:widowControl w:val="0"/>
        <w:numPr>
          <w:ilvl w:val="1"/>
          <w:numId w:val="9"/>
        </w:numPr>
        <w:adjustRightInd w:val="0"/>
        <w:snapToGrid w:val="0"/>
        <w:spacing w:after="0" w:line="276" w:lineRule="auto"/>
        <w:ind w:left="562" w:hanging="562"/>
        <w:contextualSpacing w:val="0"/>
        <w:jc w:val="both"/>
        <w:rPr>
          <w:rFonts w:ascii="Arial" w:hAnsi="Arial" w:cs="Arial"/>
          <w:sz w:val="22"/>
          <w:szCs w:val="22"/>
          <w:lang w:val="mn-MN"/>
        </w:rPr>
      </w:pPr>
      <w:r w:rsidRPr="00DA320E">
        <w:rPr>
          <w:rFonts w:ascii="Arial" w:hAnsi="Arial" w:cs="Arial"/>
          <w:sz w:val="22"/>
          <w:szCs w:val="22"/>
          <w:lang w:val="mn-MN"/>
        </w:rPr>
        <w:t xml:space="preserve">Итгэмжлэгдсэн лаборатори нь итгэмжлэгдсэн агуулах, терминалд байршсан бүтээгдэхүүнээс Монгол Улсын холбогдох стандартад заасан аргачлалын дагуу дээж авч шинжилгээ хийнэ. </w:t>
      </w:r>
    </w:p>
    <w:p w14:paraId="65D51D11" w14:textId="77777777" w:rsidR="00490E85" w:rsidRPr="00DA320E" w:rsidRDefault="00490E85">
      <w:pPr>
        <w:pStyle w:val="ListParagraph"/>
        <w:widowControl w:val="0"/>
        <w:numPr>
          <w:ilvl w:val="1"/>
          <w:numId w:val="9"/>
        </w:numPr>
        <w:adjustRightInd w:val="0"/>
        <w:snapToGrid w:val="0"/>
        <w:spacing w:after="0" w:line="276" w:lineRule="auto"/>
        <w:ind w:left="562" w:hanging="562"/>
        <w:contextualSpacing w:val="0"/>
        <w:jc w:val="both"/>
        <w:rPr>
          <w:rFonts w:ascii="Arial" w:hAnsi="Arial" w:cs="Arial"/>
          <w:sz w:val="22"/>
          <w:szCs w:val="22"/>
          <w:lang w:val="mn-MN"/>
        </w:rPr>
      </w:pPr>
      <w:r w:rsidRPr="00DA320E">
        <w:rPr>
          <w:rFonts w:ascii="Arial" w:hAnsi="Arial" w:cs="Arial"/>
          <w:sz w:val="22"/>
          <w:szCs w:val="22"/>
          <w:lang w:val="mn-MN"/>
        </w:rPr>
        <w:t>Итгэмжлэгдсэн агуулах, терминал нь бүтээгдэхүүнийг агуулах, терминалд хүлээн авах болон агуулахаас ачилт хийх үеийн жинг үнэн зөв тооцож, баталгаажуулна.</w:t>
      </w:r>
    </w:p>
    <w:p w14:paraId="3BC8F4A3" w14:textId="77777777" w:rsidR="00490E85" w:rsidRPr="00DA320E" w:rsidRDefault="00490E85">
      <w:pPr>
        <w:pStyle w:val="ListParagraph"/>
        <w:widowControl w:val="0"/>
        <w:numPr>
          <w:ilvl w:val="1"/>
          <w:numId w:val="9"/>
        </w:numPr>
        <w:adjustRightInd w:val="0"/>
        <w:snapToGrid w:val="0"/>
        <w:spacing w:after="0" w:line="276" w:lineRule="auto"/>
        <w:ind w:left="562" w:hanging="562"/>
        <w:contextualSpacing w:val="0"/>
        <w:jc w:val="both"/>
        <w:rPr>
          <w:rFonts w:ascii="Arial" w:hAnsi="Arial" w:cs="Arial"/>
          <w:sz w:val="22"/>
          <w:szCs w:val="22"/>
          <w:lang w:val="mn-MN"/>
        </w:rPr>
      </w:pPr>
      <w:r w:rsidRPr="00DA320E">
        <w:rPr>
          <w:rFonts w:ascii="Arial" w:hAnsi="Arial" w:cs="Arial"/>
          <w:sz w:val="22"/>
          <w:szCs w:val="22"/>
          <w:lang w:val="mn-MN"/>
        </w:rPr>
        <w:t xml:space="preserve">Итгэмжлэгдсэн лаборатори нь бүтээгдэхүүний чанарын шинжилгээг хийж дууссаны дараа шинжилгээний дүгнэлтийн эх хувийг агуулах, терминалд, хуулбар хувийг Бирж болон худалдагчид хүргүүлнэ. </w:t>
      </w:r>
    </w:p>
    <w:p w14:paraId="275DD46D" w14:textId="77777777" w:rsidR="00490E85" w:rsidRPr="00DA320E" w:rsidRDefault="00490E85">
      <w:pPr>
        <w:pStyle w:val="ListParagraph"/>
        <w:widowControl w:val="0"/>
        <w:numPr>
          <w:ilvl w:val="1"/>
          <w:numId w:val="9"/>
        </w:numPr>
        <w:adjustRightInd w:val="0"/>
        <w:snapToGrid w:val="0"/>
        <w:spacing w:after="0" w:line="276" w:lineRule="auto"/>
        <w:ind w:left="562" w:hanging="562"/>
        <w:contextualSpacing w:val="0"/>
        <w:jc w:val="both"/>
        <w:rPr>
          <w:rFonts w:ascii="Arial" w:hAnsi="Arial" w:cs="Arial"/>
          <w:sz w:val="22"/>
          <w:szCs w:val="22"/>
          <w:lang w:val="mn-MN"/>
        </w:rPr>
      </w:pPr>
      <w:r w:rsidRPr="00DA320E">
        <w:rPr>
          <w:rFonts w:ascii="Arial" w:hAnsi="Arial" w:cs="Arial"/>
          <w:sz w:val="22"/>
          <w:szCs w:val="22"/>
          <w:lang w:val="mn-MN"/>
        </w:rPr>
        <w:t>Итгэмжлэгдсэн лабораторийн шинжилгээний үр дүнгийн хуудаст дээжийн мэдээлэл, сорилт, шинжилгээг гүйцэтгэсэн стандарт, шинжилгээ хийсэн үзүүлэлт, зөвшөөрөгдөх хэмжээ, хэмжих нэгж, үр дүнг тусгасан байна.</w:t>
      </w:r>
    </w:p>
    <w:p w14:paraId="55AB30D0" w14:textId="77777777" w:rsidR="00490E85" w:rsidRPr="00DA320E" w:rsidRDefault="00490E85">
      <w:pPr>
        <w:pStyle w:val="ListParagraph"/>
        <w:widowControl w:val="0"/>
        <w:numPr>
          <w:ilvl w:val="1"/>
          <w:numId w:val="9"/>
        </w:numPr>
        <w:adjustRightInd w:val="0"/>
        <w:snapToGrid w:val="0"/>
        <w:spacing w:after="0" w:line="276" w:lineRule="auto"/>
        <w:ind w:left="562" w:hanging="562"/>
        <w:contextualSpacing w:val="0"/>
        <w:jc w:val="both"/>
        <w:rPr>
          <w:rFonts w:ascii="Arial" w:hAnsi="Arial" w:cs="Arial"/>
          <w:sz w:val="22"/>
          <w:szCs w:val="22"/>
          <w:lang w:val="mn-MN"/>
        </w:rPr>
      </w:pPr>
      <w:r w:rsidRPr="00DA320E">
        <w:rPr>
          <w:rFonts w:ascii="Arial" w:hAnsi="Arial" w:cs="Arial"/>
          <w:sz w:val="22"/>
          <w:szCs w:val="22"/>
          <w:lang w:val="mn-MN"/>
        </w:rPr>
        <w:t xml:space="preserve">Итгэмжлэгдсэн агуулах, терминал нь бүтээгдэхүүнийг агуулах, терминалаас ачих үед итгэмжлэгдсэн лабораторийн шинжилгээний дүнг худалдан авагчид хүлээлгэн өгнө. </w:t>
      </w:r>
    </w:p>
    <w:p w14:paraId="237C85E3" w14:textId="77777777" w:rsidR="00490E85" w:rsidRPr="00DA320E" w:rsidRDefault="00490E85">
      <w:pPr>
        <w:pStyle w:val="ListParagraph"/>
        <w:widowControl w:val="0"/>
        <w:numPr>
          <w:ilvl w:val="1"/>
          <w:numId w:val="9"/>
        </w:numPr>
        <w:adjustRightInd w:val="0"/>
        <w:snapToGrid w:val="0"/>
        <w:spacing w:after="0" w:line="276" w:lineRule="auto"/>
        <w:ind w:left="562" w:hanging="562"/>
        <w:contextualSpacing w:val="0"/>
        <w:jc w:val="both"/>
        <w:rPr>
          <w:rFonts w:ascii="Arial" w:hAnsi="Arial" w:cs="Arial"/>
          <w:sz w:val="22"/>
          <w:szCs w:val="22"/>
          <w:lang w:val="mn-MN"/>
        </w:rPr>
      </w:pPr>
      <w:r w:rsidRPr="00DA320E">
        <w:rPr>
          <w:rFonts w:ascii="Arial" w:hAnsi="Arial" w:cs="Arial"/>
          <w:sz w:val="22"/>
          <w:szCs w:val="22"/>
          <w:lang w:val="mn-MN"/>
        </w:rPr>
        <w:t>Чанарын маргаанаас шалтгаалан агуулах, терминалаас ачилт хийгдээгүй тохиолдолд худалдан авагч нь итгэмжлэгдсэн агуулах, терминалд мэдэгдэн ачилтыг түр хойшлуулж болно. Энэ тохиолдолд худалдан авагч нь Биржээс бүтээгдэхүүн хүлээн авах мэдэгдлийг хүлээн авснаас хойш ажлын 3 өдрийн дотор давтан шинжилгээ хийлгэх хүсэлтийг Биржид гаргана. Давтан шинжилгээ хийлгэх хүсэлтэд агуулах, терминалын нэр, бүтээгдэхүүний байршил, тоо хэмжээ, чанарын үзүүлэлт, холбоо барих хаяг болон шаардлагатай бусад мэдээллийг тусгаж, албан ёсны тамга, тэмдэг дарж баталгаажуулсан байна. Давтан шинжилгээг худалдагч, худалдан авагчийн тохиролцож сонгосон Биржийн итгэмжилсэн шинжилгээний лаборатори гүйцэтгэх бөгөөд давтан шинжилгээний үр дүнгээс хамаарч төлбөрийг худалдан авагч эсхүл худалдагч хариуцна.</w:t>
      </w:r>
    </w:p>
    <w:p w14:paraId="7B2925A3" w14:textId="77777777" w:rsidR="00490E85" w:rsidRPr="00DA320E" w:rsidRDefault="00490E85">
      <w:pPr>
        <w:pStyle w:val="ListParagraph"/>
        <w:widowControl w:val="0"/>
        <w:numPr>
          <w:ilvl w:val="1"/>
          <w:numId w:val="9"/>
        </w:numPr>
        <w:adjustRightInd w:val="0"/>
        <w:snapToGrid w:val="0"/>
        <w:spacing w:after="0" w:line="276" w:lineRule="auto"/>
        <w:ind w:left="562" w:hanging="562"/>
        <w:contextualSpacing w:val="0"/>
        <w:jc w:val="both"/>
        <w:rPr>
          <w:rFonts w:ascii="Arial" w:hAnsi="Arial" w:cs="Arial"/>
          <w:sz w:val="22"/>
          <w:szCs w:val="22"/>
          <w:lang w:val="mn-MN"/>
        </w:rPr>
      </w:pPr>
      <w:r w:rsidRPr="00DA320E">
        <w:rPr>
          <w:rFonts w:ascii="Arial" w:hAnsi="Arial" w:cs="Arial"/>
          <w:sz w:val="22"/>
          <w:szCs w:val="22"/>
          <w:lang w:val="mn-MN"/>
        </w:rPr>
        <w:t>Худалдан авагч нь заасан хугацаанд тогтоосон журмын дагуу давтан шинжилгээ хийлгэх хүсэлт гаргаагүй тохиолдолд агуулах, терминалаас ачсан бүтээгдэхүүний чанарыг хүлээн зөвшөөрсөн гэж үзнэ.</w:t>
      </w:r>
    </w:p>
    <w:p w14:paraId="7495C5B0" w14:textId="77777777" w:rsidR="00490E85" w:rsidRPr="00DA320E" w:rsidRDefault="00490E85">
      <w:pPr>
        <w:pStyle w:val="ListParagraph"/>
        <w:widowControl w:val="0"/>
        <w:numPr>
          <w:ilvl w:val="1"/>
          <w:numId w:val="9"/>
        </w:numPr>
        <w:adjustRightInd w:val="0"/>
        <w:snapToGrid w:val="0"/>
        <w:spacing w:after="0" w:line="276" w:lineRule="auto"/>
        <w:ind w:left="567" w:hanging="567"/>
        <w:contextualSpacing w:val="0"/>
        <w:jc w:val="both"/>
        <w:rPr>
          <w:rFonts w:ascii="Arial" w:hAnsi="Arial" w:cs="Arial"/>
          <w:sz w:val="22"/>
          <w:szCs w:val="22"/>
          <w:lang w:val="mn-MN"/>
        </w:rPr>
      </w:pPr>
      <w:r w:rsidRPr="00DA320E">
        <w:rPr>
          <w:rFonts w:ascii="Arial" w:hAnsi="Arial" w:cs="Arial"/>
          <w:sz w:val="22"/>
          <w:szCs w:val="22"/>
          <w:lang w:val="mn-MN"/>
        </w:rPr>
        <w:t xml:space="preserve">Давтан шинжилгээний үр дүн нь бүтээгдэхүүний чанарын маргааныг шийдвэрлэх </w:t>
      </w:r>
      <w:r w:rsidRPr="00DA320E">
        <w:rPr>
          <w:rFonts w:ascii="Arial" w:hAnsi="Arial" w:cs="Arial"/>
          <w:sz w:val="22"/>
          <w:szCs w:val="22"/>
          <w:lang w:val="mn-MN"/>
        </w:rPr>
        <w:lastRenderedPageBreak/>
        <w:t>үндэслэл болно.</w:t>
      </w:r>
    </w:p>
    <w:p w14:paraId="30CDEB4C" w14:textId="77777777" w:rsidR="00490E85" w:rsidRPr="00DA320E" w:rsidRDefault="00490E85">
      <w:pPr>
        <w:pStyle w:val="ListParagraph"/>
        <w:widowControl w:val="0"/>
        <w:numPr>
          <w:ilvl w:val="1"/>
          <w:numId w:val="9"/>
        </w:numPr>
        <w:adjustRightInd w:val="0"/>
        <w:snapToGrid w:val="0"/>
        <w:spacing w:after="0" w:line="276" w:lineRule="auto"/>
        <w:ind w:left="567" w:hanging="567"/>
        <w:contextualSpacing w:val="0"/>
        <w:jc w:val="both"/>
        <w:rPr>
          <w:rFonts w:ascii="Arial" w:hAnsi="Arial" w:cs="Arial"/>
          <w:sz w:val="22"/>
          <w:szCs w:val="22"/>
          <w:lang w:val="mn-MN"/>
        </w:rPr>
      </w:pPr>
      <w:r w:rsidRPr="00DA320E">
        <w:rPr>
          <w:rFonts w:ascii="Arial" w:hAnsi="Arial" w:cs="Arial"/>
          <w:sz w:val="22"/>
          <w:szCs w:val="22"/>
          <w:lang w:val="mn-MN"/>
        </w:rPr>
        <w:t>Давтан шинжилгээний дүн болон анхны шинжилгээний дүн нь Монгол улсын Стандарт, хэмжил зүйн газраас баталсан холбогдох стандартаар тогтоосон стандарт хазайлтын хүрээнд багтах тохиолдолд бүтээгдэхүүнийг гэрээнд заасан чанарын шаардлага хангасан гэж үзнэ.</w:t>
      </w:r>
    </w:p>
    <w:p w14:paraId="32CD94EA" w14:textId="7B69AC1E" w:rsidR="00490E85" w:rsidRPr="00DA320E" w:rsidRDefault="00490E85">
      <w:pPr>
        <w:pStyle w:val="ListParagraph"/>
        <w:widowControl w:val="0"/>
        <w:numPr>
          <w:ilvl w:val="1"/>
          <w:numId w:val="9"/>
        </w:numPr>
        <w:adjustRightInd w:val="0"/>
        <w:snapToGrid w:val="0"/>
        <w:spacing w:after="0" w:line="276" w:lineRule="auto"/>
        <w:ind w:left="567" w:hanging="567"/>
        <w:contextualSpacing w:val="0"/>
        <w:jc w:val="both"/>
        <w:rPr>
          <w:rFonts w:ascii="Arial" w:hAnsi="Arial" w:cs="Arial"/>
          <w:sz w:val="22"/>
          <w:szCs w:val="22"/>
          <w:lang w:val="mn-MN"/>
        </w:rPr>
      </w:pPr>
      <w:r w:rsidRPr="00DA320E">
        <w:rPr>
          <w:rFonts w:ascii="Arial" w:hAnsi="Arial" w:cs="Arial"/>
          <w:sz w:val="22"/>
          <w:szCs w:val="22"/>
          <w:lang w:val="mn-MN"/>
        </w:rPr>
        <w:t>Давтан шинжилгээний дүн болон анхны шинжилгээний дүн нь зөрүүтэй бөгөөд уг зөрүү стандарт хазайлтын хүрээнээс илүү гарсан тохиолдолд худалдагч болон худалдан авагч талуудын хооронд байгуулсан экспортын гэрээ буюу худалдах, худалдан авах гэрээгээр зохицуулна.</w:t>
      </w:r>
    </w:p>
    <w:p w14:paraId="4B518091" w14:textId="6784DA7E" w:rsidR="69338FF3" w:rsidRPr="00DA320E" w:rsidRDefault="00363DCC" w:rsidP="00FF446B">
      <w:pPr>
        <w:pStyle w:val="Heading1"/>
        <w:widowControl w:val="0"/>
        <w:spacing w:before="200" w:after="0" w:line="276" w:lineRule="auto"/>
        <w:jc w:val="center"/>
        <w:rPr>
          <w:rFonts w:ascii="Arial" w:hAnsi="Arial" w:cs="Arial"/>
          <w:b/>
          <w:bCs/>
          <w:color w:val="auto"/>
          <w:sz w:val="22"/>
          <w:szCs w:val="22"/>
          <w:lang w:val="mn-MN"/>
        </w:rPr>
      </w:pPr>
      <w:bookmarkStart w:id="22" w:name="_Toc193145663"/>
      <w:r w:rsidRPr="00DA320E">
        <w:rPr>
          <w:rFonts w:ascii="Arial" w:hAnsi="Arial" w:cs="Arial"/>
          <w:b/>
          <w:bCs/>
          <w:color w:val="auto"/>
          <w:sz w:val="22"/>
          <w:szCs w:val="22"/>
          <w:lang w:val="mn-MN"/>
        </w:rPr>
        <w:t>Найм</w:t>
      </w:r>
      <w:r w:rsidR="225E84F8" w:rsidRPr="00DA320E">
        <w:rPr>
          <w:rFonts w:ascii="Arial" w:hAnsi="Arial" w:cs="Arial"/>
          <w:b/>
          <w:bCs/>
          <w:color w:val="auto"/>
          <w:sz w:val="22"/>
          <w:szCs w:val="22"/>
          <w:lang w:val="mn-MN"/>
        </w:rPr>
        <w:t>.Б</w:t>
      </w:r>
      <w:r w:rsidR="3B209388" w:rsidRPr="00DA320E">
        <w:rPr>
          <w:rFonts w:ascii="Arial" w:hAnsi="Arial" w:cs="Arial"/>
          <w:b/>
          <w:bCs/>
          <w:color w:val="auto"/>
          <w:sz w:val="22"/>
          <w:szCs w:val="22"/>
          <w:lang w:val="mn-MN"/>
        </w:rPr>
        <w:t>усад</w:t>
      </w:r>
      <w:bookmarkEnd w:id="22"/>
    </w:p>
    <w:p w14:paraId="5C39B3BB" w14:textId="77777777" w:rsidR="00175BA2" w:rsidRPr="00DA320E" w:rsidRDefault="00175BA2">
      <w:pPr>
        <w:pStyle w:val="ListParagraph"/>
        <w:widowControl w:val="0"/>
        <w:numPr>
          <w:ilvl w:val="0"/>
          <w:numId w:val="1"/>
        </w:numPr>
        <w:spacing w:before="200" w:line="276" w:lineRule="auto"/>
        <w:jc w:val="both"/>
        <w:rPr>
          <w:rFonts w:ascii="Arial" w:hAnsi="Arial" w:cs="Arial"/>
          <w:vanish/>
          <w:sz w:val="22"/>
          <w:szCs w:val="22"/>
          <w:lang w:val="mn-MN"/>
        </w:rPr>
      </w:pPr>
    </w:p>
    <w:p w14:paraId="1E381610" w14:textId="77777777" w:rsidR="00175BA2" w:rsidRPr="00DA320E" w:rsidRDefault="00175BA2">
      <w:pPr>
        <w:pStyle w:val="ListParagraph"/>
        <w:widowControl w:val="0"/>
        <w:numPr>
          <w:ilvl w:val="0"/>
          <w:numId w:val="1"/>
        </w:numPr>
        <w:spacing w:before="200" w:line="276" w:lineRule="auto"/>
        <w:jc w:val="both"/>
        <w:rPr>
          <w:rFonts w:ascii="Arial" w:hAnsi="Arial" w:cs="Arial"/>
          <w:vanish/>
          <w:sz w:val="22"/>
          <w:szCs w:val="22"/>
          <w:lang w:val="mn-MN"/>
        </w:rPr>
      </w:pPr>
    </w:p>
    <w:p w14:paraId="44CF0C62" w14:textId="77777777" w:rsidR="00363DCC" w:rsidRPr="00DA320E" w:rsidRDefault="00363DCC">
      <w:pPr>
        <w:pStyle w:val="ListParagraph"/>
        <w:widowControl w:val="0"/>
        <w:numPr>
          <w:ilvl w:val="0"/>
          <w:numId w:val="8"/>
        </w:numPr>
        <w:spacing w:before="200" w:line="276" w:lineRule="auto"/>
        <w:jc w:val="both"/>
        <w:rPr>
          <w:rFonts w:ascii="Arial" w:hAnsi="Arial" w:cs="Arial"/>
          <w:vanish/>
          <w:sz w:val="22"/>
          <w:szCs w:val="22"/>
          <w:lang w:val="mn-MN"/>
        </w:rPr>
      </w:pPr>
    </w:p>
    <w:p w14:paraId="608D9579" w14:textId="77777777" w:rsidR="00363DCC" w:rsidRPr="00DA320E" w:rsidRDefault="00363DCC">
      <w:pPr>
        <w:pStyle w:val="ListParagraph"/>
        <w:widowControl w:val="0"/>
        <w:numPr>
          <w:ilvl w:val="0"/>
          <w:numId w:val="8"/>
        </w:numPr>
        <w:spacing w:before="200" w:line="276" w:lineRule="auto"/>
        <w:jc w:val="both"/>
        <w:rPr>
          <w:rFonts w:ascii="Arial" w:hAnsi="Arial" w:cs="Arial"/>
          <w:vanish/>
          <w:sz w:val="22"/>
          <w:szCs w:val="22"/>
          <w:lang w:val="mn-MN"/>
        </w:rPr>
      </w:pPr>
    </w:p>
    <w:p w14:paraId="1071E8EE" w14:textId="77777777" w:rsidR="00363DCC" w:rsidRPr="00DA320E" w:rsidRDefault="00363DCC">
      <w:pPr>
        <w:pStyle w:val="ListParagraph"/>
        <w:widowControl w:val="0"/>
        <w:numPr>
          <w:ilvl w:val="0"/>
          <w:numId w:val="8"/>
        </w:numPr>
        <w:spacing w:before="200" w:line="276" w:lineRule="auto"/>
        <w:jc w:val="both"/>
        <w:rPr>
          <w:rFonts w:ascii="Arial" w:hAnsi="Arial" w:cs="Arial"/>
          <w:vanish/>
          <w:sz w:val="22"/>
          <w:szCs w:val="22"/>
          <w:lang w:val="mn-MN"/>
        </w:rPr>
      </w:pPr>
    </w:p>
    <w:p w14:paraId="560A676A" w14:textId="32AC20C5" w:rsidR="00175BA2" w:rsidRPr="00DA320E" w:rsidRDefault="4A20F5F6">
      <w:pPr>
        <w:pStyle w:val="ListParagraph"/>
        <w:widowControl w:val="0"/>
        <w:numPr>
          <w:ilvl w:val="1"/>
          <w:numId w:val="8"/>
        </w:numPr>
        <w:spacing w:before="200" w:line="276" w:lineRule="auto"/>
        <w:jc w:val="both"/>
        <w:rPr>
          <w:rFonts w:ascii="Arial" w:hAnsi="Arial" w:cs="Arial"/>
          <w:sz w:val="22"/>
          <w:szCs w:val="22"/>
          <w:lang w:val="mn-MN"/>
        </w:rPr>
      </w:pPr>
      <w:bookmarkStart w:id="23" w:name="_Hlk193147594"/>
      <w:r w:rsidRPr="00DA320E">
        <w:rPr>
          <w:rFonts w:ascii="Arial" w:hAnsi="Arial" w:cs="Arial"/>
          <w:sz w:val="22"/>
          <w:szCs w:val="22"/>
          <w:lang w:val="mn-MN"/>
        </w:rPr>
        <w:t>Арилжааны гэрээ болон энэ журамд заасан үүргийг талууд зөрчсөн тохиолдолд холбогдох хууль, журамд заасны дагуу хариуцлага ногдуулна.</w:t>
      </w:r>
    </w:p>
    <w:p w14:paraId="72FE855D" w14:textId="77777777" w:rsidR="004F28B3" w:rsidRPr="00DA320E" w:rsidRDefault="004F28B3">
      <w:pPr>
        <w:pStyle w:val="ListParagraph"/>
        <w:widowControl w:val="0"/>
        <w:numPr>
          <w:ilvl w:val="1"/>
          <w:numId w:val="8"/>
        </w:numPr>
        <w:spacing w:before="200" w:line="276" w:lineRule="auto"/>
        <w:jc w:val="both"/>
        <w:rPr>
          <w:rFonts w:ascii="Arial" w:hAnsi="Arial" w:cs="Arial"/>
          <w:sz w:val="22"/>
          <w:szCs w:val="22"/>
          <w:lang w:val="mn-MN"/>
        </w:rPr>
      </w:pPr>
      <w:r w:rsidRPr="00DA320E">
        <w:rPr>
          <w:rFonts w:ascii="Arial" w:hAnsi="Arial" w:cs="Arial"/>
          <w:sz w:val="22"/>
          <w:szCs w:val="22"/>
          <w:lang w:val="mn-MN"/>
        </w:rPr>
        <w:t>Худалдан авагч нь өөрийн буруугаас гэрээгээр тогтоосон хугацаанд бүтээгдэхүүнийг хүлээн аваагүй тохиолдолд агуулах, терминалын төлбөрийг төлөх бөгөөд агуулахын төлбөрийг дараах байдлаар тооцно:</w:t>
      </w:r>
    </w:p>
    <w:p w14:paraId="294F26FD" w14:textId="77777777" w:rsidR="004F28B3" w:rsidRPr="00DA320E" w:rsidRDefault="004F28B3">
      <w:pPr>
        <w:pStyle w:val="ListParagraph"/>
        <w:widowControl w:val="0"/>
        <w:numPr>
          <w:ilvl w:val="2"/>
          <w:numId w:val="8"/>
        </w:numPr>
        <w:spacing w:before="200" w:line="276" w:lineRule="auto"/>
        <w:ind w:left="1440"/>
        <w:jc w:val="both"/>
        <w:rPr>
          <w:rFonts w:ascii="Arial" w:hAnsi="Arial" w:cs="Arial"/>
          <w:sz w:val="22"/>
          <w:szCs w:val="22"/>
          <w:lang w:val="mn-MN"/>
        </w:rPr>
      </w:pPr>
      <w:r w:rsidRPr="00DA320E">
        <w:rPr>
          <w:rFonts w:ascii="Arial" w:hAnsi="Arial" w:cs="Arial"/>
          <w:sz w:val="22"/>
          <w:szCs w:val="22"/>
          <w:lang w:val="mn-MN"/>
        </w:rPr>
        <w:t>агуулах терминалын төлбөрийг тухайн агуулах, терминалын худалдагчтай байгуулсан гэрээнд тусгагдах нөхцөлөөр;</w:t>
      </w:r>
    </w:p>
    <w:p w14:paraId="5C978875" w14:textId="77777777" w:rsidR="004F28B3" w:rsidRPr="00DA320E" w:rsidRDefault="004F28B3">
      <w:pPr>
        <w:pStyle w:val="ListParagraph"/>
        <w:widowControl w:val="0"/>
        <w:numPr>
          <w:ilvl w:val="2"/>
          <w:numId w:val="8"/>
        </w:numPr>
        <w:spacing w:before="200" w:line="276" w:lineRule="auto"/>
        <w:ind w:left="1440"/>
        <w:jc w:val="both"/>
        <w:rPr>
          <w:rFonts w:ascii="Arial" w:hAnsi="Arial" w:cs="Arial"/>
          <w:sz w:val="22"/>
          <w:szCs w:val="22"/>
          <w:lang w:val="mn-MN"/>
        </w:rPr>
      </w:pPr>
      <w:r w:rsidRPr="00DA320E">
        <w:rPr>
          <w:rFonts w:ascii="Arial" w:hAnsi="Arial" w:cs="Arial"/>
          <w:sz w:val="22"/>
          <w:szCs w:val="22"/>
          <w:lang w:val="mn-MN"/>
        </w:rPr>
        <w:t>худалдан авагч бүтээгдэхүүнийг хугацаа хожимдуулан хүлээн авснаас хойш тухайн агуулах, терминалын нэхэмжлэхийн дүнгээр.</w:t>
      </w:r>
    </w:p>
    <w:p w14:paraId="3C5AD475" w14:textId="77777777" w:rsidR="004F28B3" w:rsidRPr="00DA320E" w:rsidRDefault="004F28B3">
      <w:pPr>
        <w:pStyle w:val="ListParagraph"/>
        <w:widowControl w:val="0"/>
        <w:numPr>
          <w:ilvl w:val="1"/>
          <w:numId w:val="8"/>
        </w:numPr>
        <w:spacing w:before="200" w:line="276" w:lineRule="auto"/>
        <w:jc w:val="both"/>
        <w:rPr>
          <w:rFonts w:ascii="Arial" w:hAnsi="Arial" w:cs="Arial"/>
          <w:sz w:val="22"/>
          <w:szCs w:val="22"/>
          <w:lang w:val="mn-MN"/>
        </w:rPr>
      </w:pPr>
      <w:r w:rsidRPr="00DA320E">
        <w:rPr>
          <w:rFonts w:ascii="Arial" w:hAnsi="Arial" w:cs="Arial"/>
          <w:sz w:val="22"/>
          <w:szCs w:val="22"/>
          <w:lang w:val="mn-MN"/>
        </w:rPr>
        <w:t>Итгэмжлэгдсэн агуулах, терминалд байршуулсан бүтээгдэхүүнд чанарын шинжилгээ хийх үйлчилгээний төлбөрийг худалдагч хариуцна.</w:t>
      </w:r>
    </w:p>
    <w:p w14:paraId="03957230" w14:textId="77777777" w:rsidR="004F28B3" w:rsidRPr="00DA320E" w:rsidRDefault="004F28B3">
      <w:pPr>
        <w:pStyle w:val="ListParagraph"/>
        <w:widowControl w:val="0"/>
        <w:numPr>
          <w:ilvl w:val="1"/>
          <w:numId w:val="8"/>
        </w:numPr>
        <w:spacing w:before="200" w:line="276" w:lineRule="auto"/>
        <w:jc w:val="both"/>
        <w:rPr>
          <w:rFonts w:ascii="Arial" w:hAnsi="Arial" w:cs="Arial"/>
          <w:sz w:val="22"/>
          <w:szCs w:val="22"/>
          <w:lang w:val="mn-MN"/>
        </w:rPr>
      </w:pPr>
      <w:r w:rsidRPr="00DA320E">
        <w:rPr>
          <w:rFonts w:ascii="Arial" w:eastAsia="Arial" w:hAnsi="Arial" w:cs="Arial"/>
          <w:sz w:val="22"/>
          <w:szCs w:val="22"/>
          <w:lang w:val="mn-MN"/>
        </w:rPr>
        <w:t>Энэхүү журмын хэрэгжилтэд Бирж хяналт тавина.</w:t>
      </w:r>
    </w:p>
    <w:bookmarkEnd w:id="23"/>
    <w:p w14:paraId="6D659932" w14:textId="5E9FF34D" w:rsidR="10B94012" w:rsidRPr="00DA320E" w:rsidRDefault="10B94012" w:rsidP="00FF446B">
      <w:pPr>
        <w:pStyle w:val="ListParagraph"/>
        <w:widowControl w:val="0"/>
        <w:spacing w:before="200" w:line="276" w:lineRule="auto"/>
        <w:ind w:left="630" w:hanging="540"/>
        <w:jc w:val="both"/>
        <w:rPr>
          <w:rFonts w:ascii="Arial" w:eastAsia="Arial" w:hAnsi="Arial" w:cs="Arial"/>
          <w:sz w:val="22"/>
          <w:szCs w:val="22"/>
          <w:lang w:val="mn-MN"/>
        </w:rPr>
      </w:pPr>
    </w:p>
    <w:p w14:paraId="2F170F18" w14:textId="27FCC471" w:rsidR="006725E2" w:rsidRPr="00DA320E" w:rsidRDefault="006725E2" w:rsidP="00FF446B">
      <w:pPr>
        <w:pStyle w:val="ListParagraph"/>
        <w:widowControl w:val="0"/>
        <w:spacing w:before="200" w:line="276" w:lineRule="auto"/>
        <w:ind w:left="630"/>
        <w:jc w:val="center"/>
        <w:rPr>
          <w:rFonts w:ascii="Arial" w:eastAsia="Arial" w:hAnsi="Arial" w:cs="Arial"/>
          <w:sz w:val="22"/>
          <w:szCs w:val="22"/>
          <w:lang w:val="mn-MN"/>
        </w:rPr>
      </w:pPr>
      <w:r w:rsidRPr="00DA320E">
        <w:rPr>
          <w:rFonts w:ascii="Arial" w:hAnsi="Arial" w:cs="Arial"/>
          <w:noProof/>
          <w:sz w:val="22"/>
          <w:szCs w:val="22"/>
          <w:lang w:val="mn-MN"/>
        </w:rPr>
        <w:t>---о</w:t>
      </w:r>
      <w:r w:rsidR="009814E1" w:rsidRPr="00DA320E">
        <w:rPr>
          <w:rFonts w:ascii="Arial" w:hAnsi="Arial" w:cs="Arial"/>
          <w:noProof/>
          <w:sz w:val="22"/>
          <w:szCs w:val="22"/>
          <w:lang w:val="mn-MN"/>
        </w:rPr>
        <w:t>O</w:t>
      </w:r>
      <w:r w:rsidRPr="00DA320E">
        <w:rPr>
          <w:rFonts w:ascii="Arial" w:hAnsi="Arial" w:cs="Arial"/>
          <w:noProof/>
          <w:sz w:val="22"/>
          <w:szCs w:val="22"/>
          <w:lang w:val="mn-MN"/>
        </w:rPr>
        <w:t>о---</w:t>
      </w:r>
    </w:p>
    <w:p w14:paraId="5B9A6402" w14:textId="67C7B0A5" w:rsidR="6461377B" w:rsidRPr="00DA320E" w:rsidRDefault="6461377B" w:rsidP="00FF446B">
      <w:pPr>
        <w:pStyle w:val="ListParagraph"/>
        <w:widowControl w:val="0"/>
        <w:spacing w:before="200" w:line="276" w:lineRule="auto"/>
        <w:ind w:left="630"/>
        <w:jc w:val="both"/>
        <w:rPr>
          <w:rFonts w:ascii="Arial" w:hAnsi="Arial" w:cs="Arial"/>
          <w:noProof/>
          <w:sz w:val="22"/>
          <w:szCs w:val="22"/>
          <w:lang w:val="mn-MN"/>
        </w:rPr>
      </w:pPr>
    </w:p>
    <w:p w14:paraId="62362B7D" w14:textId="187B495B" w:rsidR="6461377B" w:rsidRPr="00DA320E" w:rsidRDefault="6461377B" w:rsidP="00FF446B">
      <w:pPr>
        <w:pStyle w:val="ListParagraph"/>
        <w:widowControl w:val="0"/>
        <w:spacing w:before="200" w:line="276" w:lineRule="auto"/>
        <w:ind w:left="630"/>
        <w:jc w:val="both"/>
        <w:rPr>
          <w:rFonts w:ascii="Arial" w:hAnsi="Arial" w:cs="Arial"/>
          <w:noProof/>
          <w:sz w:val="22"/>
          <w:szCs w:val="22"/>
          <w:lang w:val="mn-MN"/>
        </w:rPr>
      </w:pPr>
    </w:p>
    <w:p w14:paraId="4D4D149F" w14:textId="2B364367" w:rsidR="6461377B" w:rsidRPr="00DA320E" w:rsidRDefault="6461377B" w:rsidP="00FF446B">
      <w:pPr>
        <w:pStyle w:val="ListParagraph"/>
        <w:widowControl w:val="0"/>
        <w:spacing w:before="200" w:line="276" w:lineRule="auto"/>
        <w:ind w:left="630"/>
        <w:jc w:val="both"/>
        <w:rPr>
          <w:rFonts w:ascii="Arial" w:hAnsi="Arial" w:cs="Arial"/>
          <w:noProof/>
          <w:sz w:val="22"/>
          <w:szCs w:val="22"/>
          <w:lang w:val="mn-MN"/>
        </w:rPr>
      </w:pPr>
    </w:p>
    <w:p w14:paraId="7CF676DB" w14:textId="1A6631E3" w:rsidR="6461377B" w:rsidRPr="00DA320E" w:rsidRDefault="6461377B" w:rsidP="00FF446B">
      <w:pPr>
        <w:pStyle w:val="ListParagraph"/>
        <w:widowControl w:val="0"/>
        <w:spacing w:before="200" w:line="276" w:lineRule="auto"/>
        <w:ind w:left="630"/>
        <w:jc w:val="both"/>
        <w:rPr>
          <w:rFonts w:ascii="Arial" w:hAnsi="Arial" w:cs="Arial"/>
          <w:noProof/>
          <w:sz w:val="22"/>
          <w:szCs w:val="22"/>
          <w:lang w:val="mn-MN"/>
        </w:rPr>
      </w:pPr>
    </w:p>
    <w:p w14:paraId="2114CBAB" w14:textId="4B0DF5FC" w:rsidR="6461377B" w:rsidRPr="00DA320E" w:rsidRDefault="6461377B" w:rsidP="00FF446B">
      <w:pPr>
        <w:widowControl w:val="0"/>
        <w:spacing w:before="200" w:line="276" w:lineRule="auto"/>
        <w:jc w:val="both"/>
        <w:rPr>
          <w:rFonts w:ascii="Arial" w:hAnsi="Arial" w:cs="Arial"/>
          <w:noProof/>
          <w:sz w:val="22"/>
          <w:szCs w:val="22"/>
          <w:lang w:val="mn-MN"/>
        </w:rPr>
      </w:pPr>
    </w:p>
    <w:sectPr w:rsidR="6461377B" w:rsidRPr="00DA320E" w:rsidSect="00DE61AD">
      <w:headerReference w:type="default" r:id="rId11"/>
      <w:footerReference w:type="default" r:id="rId12"/>
      <w:headerReference w:type="first" r:id="rId13"/>
      <w:footerReference w:type="first" r:id="rId14"/>
      <w:type w:val="nextColumn"/>
      <w:pgSz w:w="11906" w:h="16838" w:code="9"/>
      <w:pgMar w:top="1627" w:right="1138" w:bottom="850" w:left="1138" w:header="850" w:footer="994" w:gutter="0"/>
      <w:pgNumType w:start="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3212" w14:textId="77777777" w:rsidR="00662D84" w:rsidRDefault="00662D84" w:rsidP="0060616C">
      <w:r>
        <w:separator/>
      </w:r>
    </w:p>
  </w:endnote>
  <w:endnote w:type="continuationSeparator" w:id="0">
    <w:p w14:paraId="343DF433" w14:textId="77777777" w:rsidR="00662D84" w:rsidRDefault="00662D84" w:rsidP="0060616C">
      <w:r>
        <w:continuationSeparator/>
      </w:r>
    </w:p>
  </w:endnote>
  <w:endnote w:type="continuationNotice" w:id="1">
    <w:p w14:paraId="480C78B6" w14:textId="77777777" w:rsidR="00662D84" w:rsidRDefault="00662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color w:val="0F4761" w:themeColor="accent1" w:themeShade="BF"/>
        <w:sz w:val="32"/>
        <w:szCs w:val="32"/>
      </w:rPr>
      <w:id w:val="-2112729863"/>
      <w:docPartObj>
        <w:docPartGallery w:val="Page Numbers (Bottom of Page)"/>
        <w:docPartUnique/>
      </w:docPartObj>
    </w:sdtPr>
    <w:sdtEndPr>
      <w:rPr>
        <w:sz w:val="22"/>
        <w:szCs w:val="22"/>
        <w:lang w:val="mn-MN"/>
      </w:rPr>
    </w:sdtEndPr>
    <w:sdtContent>
      <w:p w14:paraId="30522B57" w14:textId="77777777" w:rsidR="006725E2" w:rsidRDefault="006725E2" w:rsidP="006725E2">
        <w:pPr>
          <w:pStyle w:val="Footer"/>
          <w:jc w:val="right"/>
        </w:pPr>
      </w:p>
      <w:p w14:paraId="5B557ED9" w14:textId="1C50C890" w:rsidR="006725E2" w:rsidRDefault="006725E2" w:rsidP="006725E2">
        <w:pPr>
          <w:pStyle w:val="Footer"/>
          <w:ind w:right="105"/>
          <w:jc w:val="right"/>
        </w:pPr>
      </w:p>
      <w:p w14:paraId="042AB7DD" w14:textId="622B05BE" w:rsidR="006725E2" w:rsidRDefault="002E5DAC" w:rsidP="006725E2">
        <w:pPr>
          <w:pStyle w:val="Footer"/>
          <w:rPr>
            <w:rFonts w:ascii="Arial" w:hAnsi="Arial" w:cs="Arial"/>
            <w:color w:val="808080" w:themeColor="background1" w:themeShade="80"/>
          </w:rPr>
        </w:pPr>
        <w:r>
          <w:rPr>
            <w:rFonts w:ascii="Arial" w:hAnsi="Arial" w:cs="Arial"/>
            <w:noProof/>
            <w:color w:val="808080" w:themeColor="background1" w:themeShade="80"/>
          </w:rPr>
          <mc:AlternateContent>
            <mc:Choice Requires="wps">
              <w:drawing>
                <wp:anchor distT="0" distB="0" distL="114300" distR="114300" simplePos="0" relativeHeight="251659264" behindDoc="0" locked="0" layoutInCell="1" allowOverlap="1" wp14:anchorId="11BA29EE" wp14:editId="0C3218DC">
                  <wp:simplePos x="0" y="0"/>
                  <wp:positionH relativeFrom="margin">
                    <wp:posOffset>-56515</wp:posOffset>
                  </wp:positionH>
                  <wp:positionV relativeFrom="paragraph">
                    <wp:posOffset>49531</wp:posOffset>
                  </wp:positionV>
                  <wp:extent cx="6086475" cy="45719"/>
                  <wp:effectExtent l="0" t="0" r="9525" b="0"/>
                  <wp:wrapNone/>
                  <wp:docPr id="241591781" name="Rectangle 4"/>
                  <wp:cNvGraphicFramePr/>
                  <a:graphic xmlns:a="http://schemas.openxmlformats.org/drawingml/2006/main">
                    <a:graphicData uri="http://schemas.microsoft.com/office/word/2010/wordprocessingShape">
                      <wps:wsp>
                        <wps:cNvSpPr/>
                        <wps:spPr>
                          <a:xfrm>
                            <a:off x="0" y="0"/>
                            <a:ext cx="6086475" cy="45719"/>
                          </a:xfrm>
                          <a:prstGeom prst="rect">
                            <a:avLst/>
                          </a:prstGeom>
                          <a:solidFill>
                            <a:srgbClr val="4472C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4.45pt;margin-top:3.9pt;width:479.2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472c4" stroked="f" strokeweight="1pt" w14:anchorId="5F8B8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">
                  <w10:wrap anchorx="margin"/>
                </v:rect>
              </w:pict>
            </mc:Fallback>
          </mc:AlternateContent>
        </w:r>
      </w:p>
      <w:p w14:paraId="77EDA490" w14:textId="1FDF2CAC" w:rsidR="00D867A9" w:rsidRPr="00A43474" w:rsidRDefault="00A72316" w:rsidP="00A72316">
        <w:pPr>
          <w:pStyle w:val="TOCHeading"/>
          <w:spacing w:before="0" w:line="276" w:lineRule="auto"/>
          <w:rPr>
            <w:rFonts w:ascii="Arial" w:hAnsi="Arial" w:cs="Arial"/>
            <w:color w:val="auto"/>
            <w:sz w:val="22"/>
            <w:szCs w:val="22"/>
            <w:lang w:val="mn-MN"/>
          </w:rPr>
        </w:pPr>
        <w:r w:rsidRPr="00A43474">
          <w:rPr>
            <w:rFonts w:ascii="Arial" w:eastAsia="SimSun" w:hAnsi="Arial" w:cs="Arial"/>
            <w:color w:val="auto"/>
            <w:sz w:val="22"/>
            <w:szCs w:val="22"/>
            <w:lang w:val="mn-MN"/>
          </w:rPr>
          <w:t>Төмрийн хүдэр</w:t>
        </w:r>
        <w:r w:rsidRPr="00A43474">
          <w:rPr>
            <w:rFonts w:ascii="Arial" w:hAnsi="Arial" w:cs="Arial"/>
            <w:color w:val="auto"/>
            <w:sz w:val="22"/>
            <w:szCs w:val="22"/>
            <w:lang w:val="mn-MN"/>
          </w:rPr>
          <w:t xml:space="preserve">, баяжмалын гэрээний стандарт тогтоох, мөрдүүлэх журам                         </w:t>
        </w:r>
        <w:sdt>
          <w:sdtPr>
            <w:rPr>
              <w:rFonts w:ascii="Arial" w:hAnsi="Arial" w:cs="Arial"/>
              <w:sz w:val="22"/>
              <w:szCs w:val="22"/>
              <w:lang w:val="mn-MN"/>
            </w:rPr>
            <w:id w:val="810207040"/>
            <w:docPartObj>
              <w:docPartGallery w:val="Page Numbers (Bottom of Page)"/>
              <w:docPartUnique/>
            </w:docPartObj>
          </w:sdtPr>
          <w:sdtEndPr>
            <w:rPr>
              <w:noProof/>
            </w:rPr>
          </w:sdtEndPr>
          <w:sdtContent>
            <w:r w:rsidR="006725E2" w:rsidRPr="00A43474">
              <w:rPr>
                <w:rFonts w:ascii="Arial" w:hAnsi="Arial" w:cs="Arial"/>
                <w:sz w:val="22"/>
                <w:szCs w:val="22"/>
                <w:lang w:val="mn-MN"/>
              </w:rPr>
              <w:fldChar w:fldCharType="begin"/>
            </w:r>
            <w:r w:rsidR="006725E2" w:rsidRPr="00A43474">
              <w:rPr>
                <w:rFonts w:ascii="Arial" w:hAnsi="Arial" w:cs="Arial"/>
                <w:sz w:val="22"/>
                <w:szCs w:val="22"/>
                <w:lang w:val="mn-MN"/>
              </w:rPr>
              <w:instrText xml:space="preserve"> PAGE   \* MERGEFORMAT </w:instrText>
            </w:r>
            <w:r w:rsidR="006725E2" w:rsidRPr="00A43474">
              <w:rPr>
                <w:rFonts w:ascii="Arial" w:hAnsi="Arial" w:cs="Arial"/>
                <w:sz w:val="22"/>
                <w:szCs w:val="22"/>
                <w:lang w:val="mn-MN"/>
              </w:rPr>
              <w:fldChar w:fldCharType="separate"/>
            </w:r>
            <w:r w:rsidR="006725E2" w:rsidRPr="00A43474">
              <w:rPr>
                <w:rFonts w:ascii="Arial" w:hAnsi="Arial" w:cs="Arial"/>
                <w:sz w:val="22"/>
                <w:szCs w:val="22"/>
                <w:lang w:val="mn-MN"/>
              </w:rPr>
              <w:t>1</w:t>
            </w:r>
            <w:r w:rsidR="006725E2" w:rsidRPr="00A43474">
              <w:rPr>
                <w:rFonts w:ascii="Arial" w:hAnsi="Arial" w:cs="Arial"/>
                <w:noProof/>
                <w:sz w:val="22"/>
                <w:szCs w:val="22"/>
                <w:lang w:val="mn-MN"/>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6461377B" w14:paraId="4591367A" w14:textId="77777777" w:rsidTr="6461377B">
      <w:trPr>
        <w:trHeight w:val="300"/>
      </w:trPr>
      <w:tc>
        <w:tcPr>
          <w:tcW w:w="3165" w:type="dxa"/>
        </w:tcPr>
        <w:p w14:paraId="6606D3C7" w14:textId="26300D0C" w:rsidR="6461377B" w:rsidRDefault="6461377B" w:rsidP="6461377B">
          <w:pPr>
            <w:pStyle w:val="Header"/>
            <w:ind w:left="-115"/>
          </w:pPr>
        </w:p>
      </w:tc>
      <w:tc>
        <w:tcPr>
          <w:tcW w:w="3165" w:type="dxa"/>
        </w:tcPr>
        <w:p w14:paraId="7B8B30BC" w14:textId="1CF31BC9" w:rsidR="6461377B" w:rsidRDefault="6461377B" w:rsidP="6461377B">
          <w:pPr>
            <w:pStyle w:val="Header"/>
            <w:jc w:val="center"/>
          </w:pPr>
        </w:p>
      </w:tc>
      <w:tc>
        <w:tcPr>
          <w:tcW w:w="3165" w:type="dxa"/>
        </w:tcPr>
        <w:p w14:paraId="5E9EA652" w14:textId="7181308B" w:rsidR="6461377B" w:rsidRDefault="6461377B" w:rsidP="6461377B">
          <w:pPr>
            <w:pStyle w:val="Header"/>
            <w:ind w:right="-115"/>
            <w:jc w:val="right"/>
          </w:pPr>
        </w:p>
      </w:tc>
    </w:tr>
  </w:tbl>
  <w:p w14:paraId="1A3BC3FA" w14:textId="2FA2AA46" w:rsidR="6461377B" w:rsidRDefault="6461377B" w:rsidP="64613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6DF7" w14:textId="77777777" w:rsidR="00662D84" w:rsidRDefault="00662D84" w:rsidP="0060616C">
      <w:r>
        <w:separator/>
      </w:r>
    </w:p>
  </w:footnote>
  <w:footnote w:type="continuationSeparator" w:id="0">
    <w:p w14:paraId="1E4B482E" w14:textId="77777777" w:rsidR="00662D84" w:rsidRDefault="00662D84" w:rsidP="0060616C">
      <w:r>
        <w:continuationSeparator/>
      </w:r>
    </w:p>
  </w:footnote>
  <w:footnote w:type="continuationNotice" w:id="1">
    <w:p w14:paraId="6E7049D5" w14:textId="77777777" w:rsidR="00662D84" w:rsidRDefault="00662D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6461377B" w14:paraId="1911B3FC" w14:textId="77777777" w:rsidTr="6461377B">
      <w:trPr>
        <w:trHeight w:val="300"/>
      </w:trPr>
      <w:tc>
        <w:tcPr>
          <w:tcW w:w="3165" w:type="dxa"/>
        </w:tcPr>
        <w:p w14:paraId="5B263614" w14:textId="427FC801" w:rsidR="6461377B" w:rsidRDefault="6461377B" w:rsidP="6461377B">
          <w:pPr>
            <w:pStyle w:val="Header"/>
            <w:ind w:left="-115"/>
          </w:pPr>
        </w:p>
      </w:tc>
      <w:tc>
        <w:tcPr>
          <w:tcW w:w="3165" w:type="dxa"/>
        </w:tcPr>
        <w:p w14:paraId="06635569" w14:textId="257CFFA7" w:rsidR="6461377B" w:rsidRDefault="6461377B" w:rsidP="6461377B">
          <w:pPr>
            <w:pStyle w:val="Header"/>
            <w:jc w:val="center"/>
          </w:pPr>
        </w:p>
      </w:tc>
      <w:tc>
        <w:tcPr>
          <w:tcW w:w="3165" w:type="dxa"/>
        </w:tcPr>
        <w:p w14:paraId="4F7A7BBA" w14:textId="15BA5BDB" w:rsidR="6461377B" w:rsidRDefault="6461377B" w:rsidP="6461377B">
          <w:pPr>
            <w:pStyle w:val="Header"/>
            <w:ind w:right="-115"/>
            <w:jc w:val="right"/>
          </w:pPr>
        </w:p>
      </w:tc>
    </w:tr>
  </w:tbl>
  <w:p w14:paraId="65FB2073" w14:textId="37AE6937" w:rsidR="6461377B" w:rsidRDefault="6461377B" w:rsidP="64613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6461377B" w14:paraId="64417F5D" w14:textId="77777777" w:rsidTr="6461377B">
      <w:trPr>
        <w:trHeight w:val="300"/>
      </w:trPr>
      <w:tc>
        <w:tcPr>
          <w:tcW w:w="3165" w:type="dxa"/>
        </w:tcPr>
        <w:p w14:paraId="115BDB11" w14:textId="537DEF4D" w:rsidR="6461377B" w:rsidRDefault="6461377B" w:rsidP="6461377B">
          <w:pPr>
            <w:pStyle w:val="Header"/>
            <w:ind w:left="-115"/>
          </w:pPr>
        </w:p>
      </w:tc>
      <w:tc>
        <w:tcPr>
          <w:tcW w:w="3165" w:type="dxa"/>
        </w:tcPr>
        <w:p w14:paraId="204BE93A" w14:textId="71664E7E" w:rsidR="6461377B" w:rsidRDefault="6461377B" w:rsidP="6461377B">
          <w:pPr>
            <w:pStyle w:val="Header"/>
            <w:jc w:val="center"/>
          </w:pPr>
        </w:p>
      </w:tc>
      <w:tc>
        <w:tcPr>
          <w:tcW w:w="3165" w:type="dxa"/>
        </w:tcPr>
        <w:p w14:paraId="7C6C32AA" w14:textId="0013E449" w:rsidR="6461377B" w:rsidRDefault="6461377B" w:rsidP="6461377B">
          <w:pPr>
            <w:pStyle w:val="Header"/>
            <w:ind w:right="-115"/>
            <w:jc w:val="right"/>
          </w:pPr>
        </w:p>
      </w:tc>
    </w:tr>
  </w:tbl>
  <w:p w14:paraId="56A133FE" w14:textId="388F1590" w:rsidR="6461377B" w:rsidRDefault="6461377B" w:rsidP="64613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709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6C4A3A"/>
    <w:multiLevelType w:val="multilevel"/>
    <w:tmpl w:val="09C6676E"/>
    <w:lvl w:ilvl="0">
      <w:start w:val="5"/>
      <w:numFmt w:val="decimal"/>
      <w:lvlText w:val="%1."/>
      <w:lvlJc w:val="left"/>
      <w:pPr>
        <w:ind w:left="390" w:hanging="390"/>
      </w:pPr>
      <w:rPr>
        <w:rFonts w:hint="default"/>
      </w:rPr>
    </w:lvl>
    <w:lvl w:ilvl="1">
      <w:start w:val="1"/>
      <w:numFmt w:val="decimal"/>
      <w:lvlText w:val="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2A261FCE"/>
    <w:multiLevelType w:val="multilevel"/>
    <w:tmpl w:val="B90A652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8B3919"/>
    <w:multiLevelType w:val="multilevel"/>
    <w:tmpl w:val="DE889922"/>
    <w:lvl w:ilvl="0">
      <w:start w:val="4"/>
      <w:numFmt w:val="decimal"/>
      <w:lvlText w:val="%1."/>
      <w:lvlJc w:val="left"/>
      <w:pPr>
        <w:ind w:left="390" w:hanging="390"/>
      </w:pPr>
      <w:rPr>
        <w:rFonts w:eastAsia="SimSun" w:hint="default"/>
      </w:rPr>
    </w:lvl>
    <w:lvl w:ilvl="1">
      <w:start w:val="1"/>
      <w:numFmt w:val="decimal"/>
      <w:lvlText w:val="4.%2."/>
      <w:lvlJc w:val="left"/>
      <w:pPr>
        <w:ind w:left="720" w:hanging="720"/>
      </w:pPr>
      <w:rPr>
        <w:rFonts w:eastAsia="SimSun" w:hint="default"/>
      </w:rPr>
    </w:lvl>
    <w:lvl w:ilvl="2">
      <w:start w:val="1"/>
      <w:numFmt w:val="decimal"/>
      <w:lvlText w:val="4.%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2160" w:hanging="2160"/>
      </w:pPr>
      <w:rPr>
        <w:rFonts w:eastAsia="SimSun" w:hint="default"/>
      </w:rPr>
    </w:lvl>
  </w:abstractNum>
  <w:abstractNum w:abstractNumId="4" w15:restartNumberingAfterBreak="0">
    <w:nsid w:val="364828A0"/>
    <w:multiLevelType w:val="multilevel"/>
    <w:tmpl w:val="95E01DC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7086CB6"/>
    <w:multiLevelType w:val="multilevel"/>
    <w:tmpl w:val="8D020616"/>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41036382"/>
    <w:multiLevelType w:val="multilevel"/>
    <w:tmpl w:val="1ED6425A"/>
    <w:lvl w:ilvl="0">
      <w:start w:val="1"/>
      <w:numFmt w:val="decimal"/>
      <w:lvlText w:val="%1."/>
      <w:lvlJc w:val="left"/>
      <w:pPr>
        <w:ind w:left="390" w:hanging="390"/>
      </w:pPr>
      <w:rPr>
        <w:rFonts w:hint="default"/>
      </w:rPr>
    </w:lvl>
    <w:lvl w:ilvl="1">
      <w:start w:val="1"/>
      <w:numFmt w:val="decimal"/>
      <w:lvlText w:val="%1.%2."/>
      <w:lvlJc w:val="left"/>
      <w:pPr>
        <w:ind w:left="1440" w:hanging="720"/>
      </w:pPr>
      <w:rPr>
        <w:rFonts w:ascii="Arial" w:hAnsi="Arial" w:cs="Arial" w:hint="default"/>
        <w:b w:val="0"/>
        <w:bCs w:val="0"/>
        <w:i w:val="0"/>
        <w:iCs w:val="0"/>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49ED52EF"/>
    <w:multiLevelType w:val="multilevel"/>
    <w:tmpl w:val="0409001F"/>
    <w:styleLink w:val="Style3"/>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E66A85"/>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6B54A5"/>
    <w:multiLevelType w:val="hybridMultilevel"/>
    <w:tmpl w:val="0B2ABB8A"/>
    <w:lvl w:ilvl="0" w:tplc="D00CF0C8">
      <w:start w:val="1"/>
      <w:numFmt w:val="decimal"/>
      <w:lvlText w:val="%1.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D2974"/>
    <w:multiLevelType w:val="multilevel"/>
    <w:tmpl w:val="B308C8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D3B7C2E"/>
    <w:multiLevelType w:val="multilevel"/>
    <w:tmpl w:val="2766C47C"/>
    <w:lvl w:ilvl="0">
      <w:start w:val="1"/>
      <w:numFmt w:val="decimal"/>
      <w:lvlText w:val="%1."/>
      <w:lvlJc w:val="left"/>
      <w:pPr>
        <w:ind w:left="360" w:hanging="360"/>
      </w:pPr>
      <w:rPr>
        <w:rFonts w:hint="default"/>
        <w:b w:val="0"/>
        <w:bCs w:val="0"/>
      </w:rPr>
    </w:lvl>
    <w:lvl w:ilvl="1">
      <w:start w:val="1"/>
      <w:numFmt w:val="decimal"/>
      <w:lvlText w:val="%1.%2."/>
      <w:lvlJc w:val="left"/>
      <w:pPr>
        <w:ind w:left="612" w:hanging="432"/>
      </w:pPr>
      <w:rPr>
        <w:rFonts w:hint="default"/>
        <w:b w:val="0"/>
        <w:bCs w:val="0"/>
      </w:rPr>
    </w:lvl>
    <w:lvl w:ilvl="2">
      <w:start w:val="1"/>
      <w:numFmt w:val="decimal"/>
      <w:lvlText w:val="%1.%2.%3."/>
      <w:lvlJc w:val="left"/>
      <w:pPr>
        <w:ind w:left="104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0E62D39"/>
    <w:multiLevelType w:val="multilevel"/>
    <w:tmpl w:val="38BA874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98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88065A"/>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4A41A84"/>
    <w:multiLevelType w:val="multilevel"/>
    <w:tmpl w:val="C4CC7A52"/>
    <w:lvl w:ilvl="0">
      <w:start w:val="2"/>
      <w:numFmt w:val="decimal"/>
      <w:lvlText w:val="%1."/>
      <w:lvlJc w:val="left"/>
      <w:pPr>
        <w:ind w:left="390" w:hanging="390"/>
      </w:pPr>
      <w:rPr>
        <w:rFonts w:hint="default"/>
      </w:rPr>
    </w:lvl>
    <w:lvl w:ilvl="1">
      <w:start w:val="1"/>
      <w:numFmt w:val="decimal"/>
      <w:lvlText w:val="%1.%2."/>
      <w:lvlJc w:val="left"/>
      <w:pPr>
        <w:ind w:left="720" w:hanging="720"/>
      </w:p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79713CB2"/>
    <w:multiLevelType w:val="multilevel"/>
    <w:tmpl w:val="EABE18A6"/>
    <w:lvl w:ilvl="0">
      <w:start w:val="1"/>
      <w:numFmt w:val="decimal"/>
      <w:lvlText w:val="%1"/>
      <w:lvlJc w:val="left"/>
      <w:pPr>
        <w:ind w:left="360" w:hanging="360"/>
      </w:pPr>
      <w:rPr>
        <w:rFonts w:hint="default"/>
      </w:rPr>
    </w:lvl>
    <w:lvl w:ilvl="1">
      <w:start w:val="1"/>
      <w:numFmt w:val="decimal"/>
      <w:lvlText w:val="6.%2."/>
      <w:lvlJc w:val="left"/>
      <w:pPr>
        <w:ind w:left="1080" w:hanging="360"/>
      </w:pPr>
      <w:rPr>
        <w:b w:val="0"/>
        <w:bCs w:val="0"/>
      </w:rPr>
    </w:lvl>
    <w:lvl w:ilvl="2">
      <w:start w:val="1"/>
      <w:numFmt w:val="decimal"/>
      <w:lvlText w:val="6.%2.%3"/>
      <w:lvlJc w:val="left"/>
      <w:pPr>
        <w:ind w:left="144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DE74DCD"/>
    <w:multiLevelType w:val="multilevel"/>
    <w:tmpl w:val="3EC44BBA"/>
    <w:styleLink w:val="Style1"/>
    <w:lvl w:ilvl="0">
      <w:start w:val="4"/>
      <w:numFmt w:val="decimal"/>
      <w:lvlText w:val="%1"/>
      <w:lvlJc w:val="left"/>
      <w:pPr>
        <w:ind w:left="450" w:hanging="360"/>
      </w:pPr>
      <w:rPr>
        <w:rFonts w:ascii="Times New Roman" w:hAnsi="Times New Roman"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91419954">
    <w:abstractNumId w:val="1"/>
  </w:num>
  <w:num w:numId="2" w16cid:durableId="1922517367">
    <w:abstractNumId w:val="3"/>
  </w:num>
  <w:num w:numId="3" w16cid:durableId="561791995">
    <w:abstractNumId w:val="4"/>
  </w:num>
  <w:num w:numId="4" w16cid:durableId="415132728">
    <w:abstractNumId w:val="15"/>
  </w:num>
  <w:num w:numId="5" w16cid:durableId="1692684666">
    <w:abstractNumId w:val="5"/>
  </w:num>
  <w:num w:numId="6" w16cid:durableId="474225345">
    <w:abstractNumId w:val="14"/>
  </w:num>
  <w:num w:numId="7" w16cid:durableId="218785591">
    <w:abstractNumId w:val="12"/>
  </w:num>
  <w:num w:numId="8" w16cid:durableId="984628784">
    <w:abstractNumId w:val="2"/>
  </w:num>
  <w:num w:numId="9" w16cid:durableId="2119131653">
    <w:abstractNumId w:val="6"/>
  </w:num>
  <w:num w:numId="10" w16cid:durableId="1852910653">
    <w:abstractNumId w:val="11"/>
  </w:num>
  <w:num w:numId="11" w16cid:durableId="1819763272">
    <w:abstractNumId w:val="16"/>
  </w:num>
  <w:num w:numId="12" w16cid:durableId="211616937">
    <w:abstractNumId w:val="13"/>
  </w:num>
  <w:num w:numId="13" w16cid:durableId="1206482133">
    <w:abstractNumId w:val="9"/>
  </w:num>
  <w:num w:numId="14" w16cid:durableId="1466310709">
    <w:abstractNumId w:val="8"/>
  </w:num>
  <w:num w:numId="15" w16cid:durableId="1759323570">
    <w:abstractNumId w:val="7"/>
  </w:num>
  <w:num w:numId="16" w16cid:durableId="1022515392">
    <w:abstractNumId w:val="0"/>
  </w:num>
  <w:num w:numId="17" w16cid:durableId="27644867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oNotTrackFormatting/>
  <w:documentProtection w:edit="trackedChanges" w:enforcement="0"/>
  <w:defaultTabStop w:val="7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6C"/>
    <w:rsid w:val="000003B3"/>
    <w:rsid w:val="00002AB9"/>
    <w:rsid w:val="000076A6"/>
    <w:rsid w:val="00015B3F"/>
    <w:rsid w:val="00015F98"/>
    <w:rsid w:val="00035DED"/>
    <w:rsid w:val="00037B79"/>
    <w:rsid w:val="000409C9"/>
    <w:rsid w:val="00043378"/>
    <w:rsid w:val="00062733"/>
    <w:rsid w:val="00067DDB"/>
    <w:rsid w:val="00075B7C"/>
    <w:rsid w:val="00076426"/>
    <w:rsid w:val="000769D9"/>
    <w:rsid w:val="00077DE6"/>
    <w:rsid w:val="00086726"/>
    <w:rsid w:val="0009093C"/>
    <w:rsid w:val="000A1534"/>
    <w:rsid w:val="000A2C19"/>
    <w:rsid w:val="000A705B"/>
    <w:rsid w:val="000A7F34"/>
    <w:rsid w:val="000C606C"/>
    <w:rsid w:val="000D2D8C"/>
    <w:rsid w:val="000D7FE4"/>
    <w:rsid w:val="000F4EBA"/>
    <w:rsid w:val="00100893"/>
    <w:rsid w:val="00105ABB"/>
    <w:rsid w:val="00126FC1"/>
    <w:rsid w:val="00132E80"/>
    <w:rsid w:val="00133F3C"/>
    <w:rsid w:val="00151103"/>
    <w:rsid w:val="00151442"/>
    <w:rsid w:val="001567EA"/>
    <w:rsid w:val="00160F12"/>
    <w:rsid w:val="00162E0C"/>
    <w:rsid w:val="00167A90"/>
    <w:rsid w:val="00175BA2"/>
    <w:rsid w:val="00176C41"/>
    <w:rsid w:val="001905A6"/>
    <w:rsid w:val="00191349"/>
    <w:rsid w:val="001B368D"/>
    <w:rsid w:val="001B47F2"/>
    <w:rsid w:val="001C36BF"/>
    <w:rsid w:val="001C5A0A"/>
    <w:rsid w:val="001D026A"/>
    <w:rsid w:val="001D16C1"/>
    <w:rsid w:val="001E49C1"/>
    <w:rsid w:val="001F05C7"/>
    <w:rsid w:val="001F0702"/>
    <w:rsid w:val="001F44CD"/>
    <w:rsid w:val="00203315"/>
    <w:rsid w:val="00204E92"/>
    <w:rsid w:val="00216307"/>
    <w:rsid w:val="002304F2"/>
    <w:rsid w:val="00241567"/>
    <w:rsid w:val="00245BF5"/>
    <w:rsid w:val="00247EFE"/>
    <w:rsid w:val="002525A6"/>
    <w:rsid w:val="00260C67"/>
    <w:rsid w:val="00267DFA"/>
    <w:rsid w:val="002710C0"/>
    <w:rsid w:val="00290054"/>
    <w:rsid w:val="00290513"/>
    <w:rsid w:val="002A2401"/>
    <w:rsid w:val="002B1DFC"/>
    <w:rsid w:val="002B3A8F"/>
    <w:rsid w:val="002B7DA4"/>
    <w:rsid w:val="002D1B60"/>
    <w:rsid w:val="002E0DFC"/>
    <w:rsid w:val="002E5DAC"/>
    <w:rsid w:val="002F7A49"/>
    <w:rsid w:val="00334642"/>
    <w:rsid w:val="00340BE9"/>
    <w:rsid w:val="00343C6A"/>
    <w:rsid w:val="00351F7D"/>
    <w:rsid w:val="00363DCC"/>
    <w:rsid w:val="00375D68"/>
    <w:rsid w:val="00377FAB"/>
    <w:rsid w:val="00382D9E"/>
    <w:rsid w:val="003C2834"/>
    <w:rsid w:val="003C5B87"/>
    <w:rsid w:val="003D1C4C"/>
    <w:rsid w:val="003D4881"/>
    <w:rsid w:val="003D552A"/>
    <w:rsid w:val="003E1962"/>
    <w:rsid w:val="003F0679"/>
    <w:rsid w:val="003F7047"/>
    <w:rsid w:val="0040007C"/>
    <w:rsid w:val="00412F6B"/>
    <w:rsid w:val="00413A16"/>
    <w:rsid w:val="00422078"/>
    <w:rsid w:val="00442014"/>
    <w:rsid w:val="004467F9"/>
    <w:rsid w:val="0045034F"/>
    <w:rsid w:val="004527CE"/>
    <w:rsid w:val="00472724"/>
    <w:rsid w:val="00472A98"/>
    <w:rsid w:val="004838CA"/>
    <w:rsid w:val="00484EDC"/>
    <w:rsid w:val="00490E85"/>
    <w:rsid w:val="00491600"/>
    <w:rsid w:val="00492AE3"/>
    <w:rsid w:val="00493FB7"/>
    <w:rsid w:val="004A2145"/>
    <w:rsid w:val="004B1F27"/>
    <w:rsid w:val="004C5133"/>
    <w:rsid w:val="004C5CC2"/>
    <w:rsid w:val="004D1D0F"/>
    <w:rsid w:val="004E4348"/>
    <w:rsid w:val="004F28B3"/>
    <w:rsid w:val="004F375E"/>
    <w:rsid w:val="00515347"/>
    <w:rsid w:val="00523043"/>
    <w:rsid w:val="00540083"/>
    <w:rsid w:val="00541131"/>
    <w:rsid w:val="005624C2"/>
    <w:rsid w:val="0057301E"/>
    <w:rsid w:val="0057633C"/>
    <w:rsid w:val="0058760D"/>
    <w:rsid w:val="005A083E"/>
    <w:rsid w:val="005A1327"/>
    <w:rsid w:val="005B7259"/>
    <w:rsid w:val="005C18B7"/>
    <w:rsid w:val="005C7BD7"/>
    <w:rsid w:val="005E1AEE"/>
    <w:rsid w:val="00605A9E"/>
    <w:rsid w:val="0060616C"/>
    <w:rsid w:val="00607221"/>
    <w:rsid w:val="00611334"/>
    <w:rsid w:val="006172B2"/>
    <w:rsid w:val="00620FD3"/>
    <w:rsid w:val="00630087"/>
    <w:rsid w:val="00633F70"/>
    <w:rsid w:val="00640659"/>
    <w:rsid w:val="00642120"/>
    <w:rsid w:val="00643C4A"/>
    <w:rsid w:val="00647F49"/>
    <w:rsid w:val="00660D26"/>
    <w:rsid w:val="00662D84"/>
    <w:rsid w:val="006657F0"/>
    <w:rsid w:val="006725E2"/>
    <w:rsid w:val="00684F60"/>
    <w:rsid w:val="00692367"/>
    <w:rsid w:val="006A0005"/>
    <w:rsid w:val="006C1628"/>
    <w:rsid w:val="006D26D6"/>
    <w:rsid w:val="006D5455"/>
    <w:rsid w:val="006F48B0"/>
    <w:rsid w:val="006F512C"/>
    <w:rsid w:val="00716D17"/>
    <w:rsid w:val="00734374"/>
    <w:rsid w:val="007366BF"/>
    <w:rsid w:val="007400A6"/>
    <w:rsid w:val="0074541D"/>
    <w:rsid w:val="00763C41"/>
    <w:rsid w:val="00774FFE"/>
    <w:rsid w:val="00775470"/>
    <w:rsid w:val="007754CD"/>
    <w:rsid w:val="007817FF"/>
    <w:rsid w:val="0078751F"/>
    <w:rsid w:val="007969C8"/>
    <w:rsid w:val="007A4801"/>
    <w:rsid w:val="007B59D3"/>
    <w:rsid w:val="007C1A4F"/>
    <w:rsid w:val="007C3DBD"/>
    <w:rsid w:val="007D6110"/>
    <w:rsid w:val="007E00D0"/>
    <w:rsid w:val="007F5E3E"/>
    <w:rsid w:val="0081187B"/>
    <w:rsid w:val="00811EB5"/>
    <w:rsid w:val="008151AF"/>
    <w:rsid w:val="008203DF"/>
    <w:rsid w:val="00822643"/>
    <w:rsid w:val="00822700"/>
    <w:rsid w:val="008305E2"/>
    <w:rsid w:val="0084471F"/>
    <w:rsid w:val="00852032"/>
    <w:rsid w:val="00856F4B"/>
    <w:rsid w:val="00865FE0"/>
    <w:rsid w:val="00880531"/>
    <w:rsid w:val="008B525E"/>
    <w:rsid w:val="008C357B"/>
    <w:rsid w:val="008F19CB"/>
    <w:rsid w:val="008F3B4C"/>
    <w:rsid w:val="008F718A"/>
    <w:rsid w:val="00905AB9"/>
    <w:rsid w:val="00940B88"/>
    <w:rsid w:val="009446FC"/>
    <w:rsid w:val="00944E89"/>
    <w:rsid w:val="0094667C"/>
    <w:rsid w:val="00951537"/>
    <w:rsid w:val="00952EFD"/>
    <w:rsid w:val="00975ED4"/>
    <w:rsid w:val="009803F5"/>
    <w:rsid w:val="009814E1"/>
    <w:rsid w:val="00982975"/>
    <w:rsid w:val="00994E52"/>
    <w:rsid w:val="009961D8"/>
    <w:rsid w:val="009B0AD4"/>
    <w:rsid w:val="009B502D"/>
    <w:rsid w:val="009E541C"/>
    <w:rsid w:val="009E5D04"/>
    <w:rsid w:val="009F3D11"/>
    <w:rsid w:val="009F720B"/>
    <w:rsid w:val="00A13021"/>
    <w:rsid w:val="00A1777F"/>
    <w:rsid w:val="00A22E33"/>
    <w:rsid w:val="00A24D87"/>
    <w:rsid w:val="00A34639"/>
    <w:rsid w:val="00A34DEC"/>
    <w:rsid w:val="00A3641B"/>
    <w:rsid w:val="00A40BC0"/>
    <w:rsid w:val="00A43474"/>
    <w:rsid w:val="00A55417"/>
    <w:rsid w:val="00A5665F"/>
    <w:rsid w:val="00A72316"/>
    <w:rsid w:val="00A7395D"/>
    <w:rsid w:val="00A80F6C"/>
    <w:rsid w:val="00A87F69"/>
    <w:rsid w:val="00AA2615"/>
    <w:rsid w:val="00AA27BC"/>
    <w:rsid w:val="00AC3AE1"/>
    <w:rsid w:val="00AD14E2"/>
    <w:rsid w:val="00AD275A"/>
    <w:rsid w:val="00AD5C2A"/>
    <w:rsid w:val="00AE3DF4"/>
    <w:rsid w:val="00AF079C"/>
    <w:rsid w:val="00B06031"/>
    <w:rsid w:val="00B0769A"/>
    <w:rsid w:val="00B23EF2"/>
    <w:rsid w:val="00B24C0F"/>
    <w:rsid w:val="00B24D31"/>
    <w:rsid w:val="00B2784D"/>
    <w:rsid w:val="00B50F86"/>
    <w:rsid w:val="00B53F96"/>
    <w:rsid w:val="00B54310"/>
    <w:rsid w:val="00B55F08"/>
    <w:rsid w:val="00B8112E"/>
    <w:rsid w:val="00B84B79"/>
    <w:rsid w:val="00B92804"/>
    <w:rsid w:val="00BA1810"/>
    <w:rsid w:val="00BA3338"/>
    <w:rsid w:val="00BA6D7A"/>
    <w:rsid w:val="00BB2489"/>
    <w:rsid w:val="00BB7D22"/>
    <w:rsid w:val="00BC0118"/>
    <w:rsid w:val="00BC2623"/>
    <w:rsid w:val="00BD1185"/>
    <w:rsid w:val="00BE03A3"/>
    <w:rsid w:val="00BE2816"/>
    <w:rsid w:val="00BE5905"/>
    <w:rsid w:val="00BF1A29"/>
    <w:rsid w:val="00C1163F"/>
    <w:rsid w:val="00C171E6"/>
    <w:rsid w:val="00C2665F"/>
    <w:rsid w:val="00C305CC"/>
    <w:rsid w:val="00C35534"/>
    <w:rsid w:val="00C46EF1"/>
    <w:rsid w:val="00C50789"/>
    <w:rsid w:val="00C74E5D"/>
    <w:rsid w:val="00C838AE"/>
    <w:rsid w:val="00C86690"/>
    <w:rsid w:val="00C86848"/>
    <w:rsid w:val="00C87D50"/>
    <w:rsid w:val="00C91273"/>
    <w:rsid w:val="00CA1C10"/>
    <w:rsid w:val="00CA574F"/>
    <w:rsid w:val="00CB5B07"/>
    <w:rsid w:val="00CC1C6C"/>
    <w:rsid w:val="00CD58D5"/>
    <w:rsid w:val="00CE4F47"/>
    <w:rsid w:val="00D262FD"/>
    <w:rsid w:val="00D40C57"/>
    <w:rsid w:val="00D42113"/>
    <w:rsid w:val="00D645EA"/>
    <w:rsid w:val="00D64EEF"/>
    <w:rsid w:val="00D66E08"/>
    <w:rsid w:val="00D7400A"/>
    <w:rsid w:val="00D765CD"/>
    <w:rsid w:val="00D83826"/>
    <w:rsid w:val="00D867A9"/>
    <w:rsid w:val="00D875CD"/>
    <w:rsid w:val="00D91AFF"/>
    <w:rsid w:val="00DA320E"/>
    <w:rsid w:val="00DA51D9"/>
    <w:rsid w:val="00DA7A4D"/>
    <w:rsid w:val="00DB7D72"/>
    <w:rsid w:val="00DE2A40"/>
    <w:rsid w:val="00DE4B76"/>
    <w:rsid w:val="00DE4D5E"/>
    <w:rsid w:val="00DE61AD"/>
    <w:rsid w:val="00DF2A2C"/>
    <w:rsid w:val="00E1022B"/>
    <w:rsid w:val="00E15719"/>
    <w:rsid w:val="00E21363"/>
    <w:rsid w:val="00E264BC"/>
    <w:rsid w:val="00E34521"/>
    <w:rsid w:val="00E36419"/>
    <w:rsid w:val="00E417F7"/>
    <w:rsid w:val="00E42232"/>
    <w:rsid w:val="00E46C7C"/>
    <w:rsid w:val="00E470F2"/>
    <w:rsid w:val="00E70227"/>
    <w:rsid w:val="00E7321E"/>
    <w:rsid w:val="00E75B9C"/>
    <w:rsid w:val="00E76324"/>
    <w:rsid w:val="00E951AA"/>
    <w:rsid w:val="00EA0ABE"/>
    <w:rsid w:val="00EA3205"/>
    <w:rsid w:val="00ED6405"/>
    <w:rsid w:val="00EF14B3"/>
    <w:rsid w:val="00F13BA0"/>
    <w:rsid w:val="00F17B45"/>
    <w:rsid w:val="00F21A31"/>
    <w:rsid w:val="00F27075"/>
    <w:rsid w:val="00F31016"/>
    <w:rsid w:val="00F36431"/>
    <w:rsid w:val="00F50605"/>
    <w:rsid w:val="00F65D79"/>
    <w:rsid w:val="00F67A24"/>
    <w:rsid w:val="00F71B63"/>
    <w:rsid w:val="00F80351"/>
    <w:rsid w:val="00F9625D"/>
    <w:rsid w:val="00FA1E57"/>
    <w:rsid w:val="00FD0BE7"/>
    <w:rsid w:val="00FD5B2F"/>
    <w:rsid w:val="00FE43ED"/>
    <w:rsid w:val="00FE4AF9"/>
    <w:rsid w:val="00FF446B"/>
    <w:rsid w:val="00FF77F6"/>
    <w:rsid w:val="01129669"/>
    <w:rsid w:val="01280F10"/>
    <w:rsid w:val="0153BB03"/>
    <w:rsid w:val="0164CA8C"/>
    <w:rsid w:val="019BCBF5"/>
    <w:rsid w:val="01B9228C"/>
    <w:rsid w:val="01CB7444"/>
    <w:rsid w:val="01F2013E"/>
    <w:rsid w:val="01F4EF8E"/>
    <w:rsid w:val="020700A1"/>
    <w:rsid w:val="020D44E1"/>
    <w:rsid w:val="02265191"/>
    <w:rsid w:val="023A95ED"/>
    <w:rsid w:val="025D86A7"/>
    <w:rsid w:val="027B3760"/>
    <w:rsid w:val="027BAD59"/>
    <w:rsid w:val="0288DF51"/>
    <w:rsid w:val="02AD040B"/>
    <w:rsid w:val="02C0D56F"/>
    <w:rsid w:val="02E00698"/>
    <w:rsid w:val="02E49C97"/>
    <w:rsid w:val="02EAF9DD"/>
    <w:rsid w:val="02F01A3C"/>
    <w:rsid w:val="031F193F"/>
    <w:rsid w:val="032CAF26"/>
    <w:rsid w:val="033ACE11"/>
    <w:rsid w:val="0340C7B9"/>
    <w:rsid w:val="034DB45B"/>
    <w:rsid w:val="035D8246"/>
    <w:rsid w:val="036BCF45"/>
    <w:rsid w:val="03974993"/>
    <w:rsid w:val="03DDFC42"/>
    <w:rsid w:val="03F23350"/>
    <w:rsid w:val="040A83F4"/>
    <w:rsid w:val="041B8517"/>
    <w:rsid w:val="041DEA44"/>
    <w:rsid w:val="0422ABBF"/>
    <w:rsid w:val="0429FC7B"/>
    <w:rsid w:val="042CDE0D"/>
    <w:rsid w:val="043E0316"/>
    <w:rsid w:val="0446BC91"/>
    <w:rsid w:val="045E5D64"/>
    <w:rsid w:val="04D0C55A"/>
    <w:rsid w:val="05371EA2"/>
    <w:rsid w:val="054AB631"/>
    <w:rsid w:val="054C2026"/>
    <w:rsid w:val="056BD590"/>
    <w:rsid w:val="058C501B"/>
    <w:rsid w:val="05B35C0D"/>
    <w:rsid w:val="05D576DD"/>
    <w:rsid w:val="060F6BB1"/>
    <w:rsid w:val="06262249"/>
    <w:rsid w:val="06274C7D"/>
    <w:rsid w:val="064F959F"/>
    <w:rsid w:val="065772F9"/>
    <w:rsid w:val="0664BE1E"/>
    <w:rsid w:val="06662582"/>
    <w:rsid w:val="066DD1FF"/>
    <w:rsid w:val="0686AC30"/>
    <w:rsid w:val="069376AA"/>
    <w:rsid w:val="06DA84EC"/>
    <w:rsid w:val="06DC3837"/>
    <w:rsid w:val="06EA576C"/>
    <w:rsid w:val="070512F1"/>
    <w:rsid w:val="07298846"/>
    <w:rsid w:val="0729D218"/>
    <w:rsid w:val="0732A9E3"/>
    <w:rsid w:val="07351F77"/>
    <w:rsid w:val="0751B9C6"/>
    <w:rsid w:val="0767DBD2"/>
    <w:rsid w:val="077A4C38"/>
    <w:rsid w:val="077C1E0F"/>
    <w:rsid w:val="0789A279"/>
    <w:rsid w:val="07953D13"/>
    <w:rsid w:val="07C1CD8D"/>
    <w:rsid w:val="08045DBC"/>
    <w:rsid w:val="0828D6F2"/>
    <w:rsid w:val="086E1CCC"/>
    <w:rsid w:val="0876C86B"/>
    <w:rsid w:val="087838E4"/>
    <w:rsid w:val="08CF8AD3"/>
    <w:rsid w:val="08E80754"/>
    <w:rsid w:val="08EF0FF5"/>
    <w:rsid w:val="08FAF85E"/>
    <w:rsid w:val="090A1259"/>
    <w:rsid w:val="0943A956"/>
    <w:rsid w:val="09628C76"/>
    <w:rsid w:val="097092D0"/>
    <w:rsid w:val="097210C1"/>
    <w:rsid w:val="097933B9"/>
    <w:rsid w:val="09857E0F"/>
    <w:rsid w:val="099DD168"/>
    <w:rsid w:val="09C660DC"/>
    <w:rsid w:val="09CED747"/>
    <w:rsid w:val="0A004251"/>
    <w:rsid w:val="0A0FE9F9"/>
    <w:rsid w:val="0A1105CC"/>
    <w:rsid w:val="0A129E1C"/>
    <w:rsid w:val="0A190B76"/>
    <w:rsid w:val="0A2DD4EF"/>
    <w:rsid w:val="0A640EA0"/>
    <w:rsid w:val="0A978965"/>
    <w:rsid w:val="0ABADAA4"/>
    <w:rsid w:val="0AC5D2AB"/>
    <w:rsid w:val="0AC79383"/>
    <w:rsid w:val="0AD9A0F6"/>
    <w:rsid w:val="0AE6E2CE"/>
    <w:rsid w:val="0B172734"/>
    <w:rsid w:val="0B24F777"/>
    <w:rsid w:val="0B290B87"/>
    <w:rsid w:val="0B2C4271"/>
    <w:rsid w:val="0B639957"/>
    <w:rsid w:val="0B6DCE3A"/>
    <w:rsid w:val="0B9EBF76"/>
    <w:rsid w:val="0BA062BF"/>
    <w:rsid w:val="0BB4C1D2"/>
    <w:rsid w:val="0BD1A200"/>
    <w:rsid w:val="0BEC19E9"/>
    <w:rsid w:val="0BEDA4EE"/>
    <w:rsid w:val="0BEF7464"/>
    <w:rsid w:val="0C297A34"/>
    <w:rsid w:val="0C6CAC88"/>
    <w:rsid w:val="0C80D859"/>
    <w:rsid w:val="0C84A14E"/>
    <w:rsid w:val="0C94F01A"/>
    <w:rsid w:val="0CBAD184"/>
    <w:rsid w:val="0D12364C"/>
    <w:rsid w:val="0D307559"/>
    <w:rsid w:val="0D9B1635"/>
    <w:rsid w:val="0DBB7880"/>
    <w:rsid w:val="0DC5C1BC"/>
    <w:rsid w:val="0DCC5FCB"/>
    <w:rsid w:val="0DCD4303"/>
    <w:rsid w:val="0DE51DC4"/>
    <w:rsid w:val="0DE53278"/>
    <w:rsid w:val="0DE9E958"/>
    <w:rsid w:val="0E2AA81C"/>
    <w:rsid w:val="0E55AAB7"/>
    <w:rsid w:val="0E739523"/>
    <w:rsid w:val="0E7C858D"/>
    <w:rsid w:val="0EAC94DA"/>
    <w:rsid w:val="0EB34A23"/>
    <w:rsid w:val="0EB78C88"/>
    <w:rsid w:val="0EC5C2A5"/>
    <w:rsid w:val="0EC6D153"/>
    <w:rsid w:val="0F501838"/>
    <w:rsid w:val="0F8AA5FA"/>
    <w:rsid w:val="0F912291"/>
    <w:rsid w:val="0F987E8F"/>
    <w:rsid w:val="0FA72153"/>
    <w:rsid w:val="0FB5AC52"/>
    <w:rsid w:val="0FC8CFEE"/>
    <w:rsid w:val="100FE43E"/>
    <w:rsid w:val="104E095B"/>
    <w:rsid w:val="10520143"/>
    <w:rsid w:val="1054AF99"/>
    <w:rsid w:val="105ABB80"/>
    <w:rsid w:val="105DC470"/>
    <w:rsid w:val="107E978F"/>
    <w:rsid w:val="107FFBB0"/>
    <w:rsid w:val="10B26FC7"/>
    <w:rsid w:val="10B94012"/>
    <w:rsid w:val="10C50B61"/>
    <w:rsid w:val="10D5979D"/>
    <w:rsid w:val="11319F11"/>
    <w:rsid w:val="11401B44"/>
    <w:rsid w:val="117C3770"/>
    <w:rsid w:val="11A09311"/>
    <w:rsid w:val="11BEB1BC"/>
    <w:rsid w:val="11E72ACA"/>
    <w:rsid w:val="11F985F5"/>
    <w:rsid w:val="11FBFE52"/>
    <w:rsid w:val="12028DF0"/>
    <w:rsid w:val="120A3365"/>
    <w:rsid w:val="122BFF7E"/>
    <w:rsid w:val="12595C7C"/>
    <w:rsid w:val="127246FE"/>
    <w:rsid w:val="1274ECD3"/>
    <w:rsid w:val="128F8A1E"/>
    <w:rsid w:val="12A39F28"/>
    <w:rsid w:val="12C22C23"/>
    <w:rsid w:val="12DCDBB4"/>
    <w:rsid w:val="12F15CB5"/>
    <w:rsid w:val="12F3EEB3"/>
    <w:rsid w:val="135A40C6"/>
    <w:rsid w:val="1372A64C"/>
    <w:rsid w:val="13912E2C"/>
    <w:rsid w:val="1395B5BA"/>
    <w:rsid w:val="13B818E5"/>
    <w:rsid w:val="13BAF726"/>
    <w:rsid w:val="13C024ED"/>
    <w:rsid w:val="13CE20B5"/>
    <w:rsid w:val="13CF4A82"/>
    <w:rsid w:val="13E3A72D"/>
    <w:rsid w:val="14BA6E59"/>
    <w:rsid w:val="14C585C3"/>
    <w:rsid w:val="14FC1FB3"/>
    <w:rsid w:val="14FE856E"/>
    <w:rsid w:val="15031A82"/>
    <w:rsid w:val="151877A0"/>
    <w:rsid w:val="15253268"/>
    <w:rsid w:val="1536A319"/>
    <w:rsid w:val="15487277"/>
    <w:rsid w:val="15855571"/>
    <w:rsid w:val="158C325F"/>
    <w:rsid w:val="15A8AC50"/>
    <w:rsid w:val="15BDD60A"/>
    <w:rsid w:val="15E0A6E1"/>
    <w:rsid w:val="15F4B778"/>
    <w:rsid w:val="16306CDD"/>
    <w:rsid w:val="16352618"/>
    <w:rsid w:val="1643345F"/>
    <w:rsid w:val="16689675"/>
    <w:rsid w:val="166A7E25"/>
    <w:rsid w:val="16FA1A51"/>
    <w:rsid w:val="1717A7C5"/>
    <w:rsid w:val="17268E44"/>
    <w:rsid w:val="174B2F0F"/>
    <w:rsid w:val="17517B02"/>
    <w:rsid w:val="1751BDE5"/>
    <w:rsid w:val="1751D128"/>
    <w:rsid w:val="1752C00F"/>
    <w:rsid w:val="175B8E1C"/>
    <w:rsid w:val="176601B1"/>
    <w:rsid w:val="1771C6C1"/>
    <w:rsid w:val="17A8391A"/>
    <w:rsid w:val="17B0160A"/>
    <w:rsid w:val="17E0FB9F"/>
    <w:rsid w:val="17FDAC85"/>
    <w:rsid w:val="184DFFAB"/>
    <w:rsid w:val="184F5A8B"/>
    <w:rsid w:val="1858A056"/>
    <w:rsid w:val="1860AAE8"/>
    <w:rsid w:val="188F72B8"/>
    <w:rsid w:val="18B6F160"/>
    <w:rsid w:val="18BDA32F"/>
    <w:rsid w:val="18E7693B"/>
    <w:rsid w:val="19149BD7"/>
    <w:rsid w:val="19236599"/>
    <w:rsid w:val="199DCC81"/>
    <w:rsid w:val="19B165F3"/>
    <w:rsid w:val="19B58CD2"/>
    <w:rsid w:val="19B8BB6A"/>
    <w:rsid w:val="1A24F441"/>
    <w:rsid w:val="1A377667"/>
    <w:rsid w:val="1A719D38"/>
    <w:rsid w:val="1A8132DA"/>
    <w:rsid w:val="1AAE7096"/>
    <w:rsid w:val="1AC5F572"/>
    <w:rsid w:val="1AD9BD49"/>
    <w:rsid w:val="1AF27BC9"/>
    <w:rsid w:val="1AFDBCFD"/>
    <w:rsid w:val="1B0BE5B2"/>
    <w:rsid w:val="1B50CFF1"/>
    <w:rsid w:val="1B7C714E"/>
    <w:rsid w:val="1B7D174D"/>
    <w:rsid w:val="1B8E015F"/>
    <w:rsid w:val="1BBA5261"/>
    <w:rsid w:val="1BD1DC4B"/>
    <w:rsid w:val="1BD9FE41"/>
    <w:rsid w:val="1BDCEA0F"/>
    <w:rsid w:val="1BF37D1A"/>
    <w:rsid w:val="1C23CC7D"/>
    <w:rsid w:val="1C336AE8"/>
    <w:rsid w:val="1C6FD301"/>
    <w:rsid w:val="1CD7A325"/>
    <w:rsid w:val="1CDBF7A2"/>
    <w:rsid w:val="1CE06581"/>
    <w:rsid w:val="1CECCCF7"/>
    <w:rsid w:val="1CF35219"/>
    <w:rsid w:val="1CF7956C"/>
    <w:rsid w:val="1D032079"/>
    <w:rsid w:val="1D0368C1"/>
    <w:rsid w:val="1D142868"/>
    <w:rsid w:val="1D3453AD"/>
    <w:rsid w:val="1D635DFC"/>
    <w:rsid w:val="1D68F18F"/>
    <w:rsid w:val="1D81C5DF"/>
    <w:rsid w:val="1D94A2C3"/>
    <w:rsid w:val="1DB8934C"/>
    <w:rsid w:val="1DBE95CC"/>
    <w:rsid w:val="1DD7341A"/>
    <w:rsid w:val="1E02350A"/>
    <w:rsid w:val="1E07CA81"/>
    <w:rsid w:val="1E1A8C2E"/>
    <w:rsid w:val="1E6F7009"/>
    <w:rsid w:val="1EAE9CCF"/>
    <w:rsid w:val="1ECB5EF8"/>
    <w:rsid w:val="1ED40674"/>
    <w:rsid w:val="1EEF389A"/>
    <w:rsid w:val="1F05B5F1"/>
    <w:rsid w:val="1F1E6FE7"/>
    <w:rsid w:val="1F278A69"/>
    <w:rsid w:val="1F28C4FD"/>
    <w:rsid w:val="1F34203D"/>
    <w:rsid w:val="1F549B2A"/>
    <w:rsid w:val="1F6268CB"/>
    <w:rsid w:val="1F87A48B"/>
    <w:rsid w:val="1F8802C1"/>
    <w:rsid w:val="1FA24214"/>
    <w:rsid w:val="1FD65286"/>
    <w:rsid w:val="1FEBB30E"/>
    <w:rsid w:val="1FF19F51"/>
    <w:rsid w:val="1FF413BF"/>
    <w:rsid w:val="2003AE5D"/>
    <w:rsid w:val="202AD757"/>
    <w:rsid w:val="2057C280"/>
    <w:rsid w:val="2078A4D2"/>
    <w:rsid w:val="207E4ECD"/>
    <w:rsid w:val="2086AF06"/>
    <w:rsid w:val="2091B7E0"/>
    <w:rsid w:val="209ACA81"/>
    <w:rsid w:val="20B0ACF8"/>
    <w:rsid w:val="20C8A5E5"/>
    <w:rsid w:val="20E31418"/>
    <w:rsid w:val="20EC59BB"/>
    <w:rsid w:val="212B6F84"/>
    <w:rsid w:val="2154390D"/>
    <w:rsid w:val="2160F4F5"/>
    <w:rsid w:val="21691DB9"/>
    <w:rsid w:val="216A4A26"/>
    <w:rsid w:val="218564A2"/>
    <w:rsid w:val="21A3CB51"/>
    <w:rsid w:val="21C935B8"/>
    <w:rsid w:val="21D0887B"/>
    <w:rsid w:val="21D511A0"/>
    <w:rsid w:val="21DA89BA"/>
    <w:rsid w:val="21EA88B8"/>
    <w:rsid w:val="21F670DB"/>
    <w:rsid w:val="22049B34"/>
    <w:rsid w:val="222261AC"/>
    <w:rsid w:val="222F42EC"/>
    <w:rsid w:val="223DB238"/>
    <w:rsid w:val="225E84F8"/>
    <w:rsid w:val="22662192"/>
    <w:rsid w:val="227B1CA1"/>
    <w:rsid w:val="227B2C30"/>
    <w:rsid w:val="228358DB"/>
    <w:rsid w:val="22BB9D49"/>
    <w:rsid w:val="22DD5A21"/>
    <w:rsid w:val="22FBECA1"/>
    <w:rsid w:val="23128C9B"/>
    <w:rsid w:val="2319EEEE"/>
    <w:rsid w:val="232D9BD1"/>
    <w:rsid w:val="233A14BF"/>
    <w:rsid w:val="234C37D9"/>
    <w:rsid w:val="23500B97"/>
    <w:rsid w:val="23586355"/>
    <w:rsid w:val="2370454C"/>
    <w:rsid w:val="238DA212"/>
    <w:rsid w:val="23918902"/>
    <w:rsid w:val="23AC0361"/>
    <w:rsid w:val="23C4880D"/>
    <w:rsid w:val="23EA69B1"/>
    <w:rsid w:val="23EC52A4"/>
    <w:rsid w:val="23FD0376"/>
    <w:rsid w:val="2442FF4B"/>
    <w:rsid w:val="245FEDA2"/>
    <w:rsid w:val="246FD9E2"/>
    <w:rsid w:val="247AE7F4"/>
    <w:rsid w:val="247D2617"/>
    <w:rsid w:val="249EEB7B"/>
    <w:rsid w:val="249FE364"/>
    <w:rsid w:val="24BF753C"/>
    <w:rsid w:val="24D27C05"/>
    <w:rsid w:val="25009B95"/>
    <w:rsid w:val="250475CE"/>
    <w:rsid w:val="2517FF30"/>
    <w:rsid w:val="2530E898"/>
    <w:rsid w:val="259A5240"/>
    <w:rsid w:val="25ABD84E"/>
    <w:rsid w:val="25B2F3C0"/>
    <w:rsid w:val="25BC6141"/>
    <w:rsid w:val="25E85527"/>
    <w:rsid w:val="261C0215"/>
    <w:rsid w:val="2629556F"/>
    <w:rsid w:val="26312A1B"/>
    <w:rsid w:val="26436F31"/>
    <w:rsid w:val="265C4212"/>
    <w:rsid w:val="266334D8"/>
    <w:rsid w:val="26837FC8"/>
    <w:rsid w:val="2683DBF1"/>
    <w:rsid w:val="268E0139"/>
    <w:rsid w:val="26901818"/>
    <w:rsid w:val="26A22B1B"/>
    <w:rsid w:val="26BCA656"/>
    <w:rsid w:val="26BEA873"/>
    <w:rsid w:val="26C9D165"/>
    <w:rsid w:val="27114981"/>
    <w:rsid w:val="2734BCE2"/>
    <w:rsid w:val="27372251"/>
    <w:rsid w:val="2758EF2F"/>
    <w:rsid w:val="2767BE5F"/>
    <w:rsid w:val="27723A04"/>
    <w:rsid w:val="2794F4D9"/>
    <w:rsid w:val="27A50F33"/>
    <w:rsid w:val="27B53343"/>
    <w:rsid w:val="27CAEB49"/>
    <w:rsid w:val="27FD5ABC"/>
    <w:rsid w:val="28159B6C"/>
    <w:rsid w:val="282DAB18"/>
    <w:rsid w:val="2840CD94"/>
    <w:rsid w:val="28415D5C"/>
    <w:rsid w:val="284E8FE0"/>
    <w:rsid w:val="28852321"/>
    <w:rsid w:val="28AE8228"/>
    <w:rsid w:val="28DDE286"/>
    <w:rsid w:val="28DE62D3"/>
    <w:rsid w:val="28DF5585"/>
    <w:rsid w:val="28E76D34"/>
    <w:rsid w:val="28F34A1F"/>
    <w:rsid w:val="28F45B93"/>
    <w:rsid w:val="290B005F"/>
    <w:rsid w:val="29100BED"/>
    <w:rsid w:val="2933B46A"/>
    <w:rsid w:val="29496FD8"/>
    <w:rsid w:val="2969E523"/>
    <w:rsid w:val="296FA1D9"/>
    <w:rsid w:val="29752466"/>
    <w:rsid w:val="2978A311"/>
    <w:rsid w:val="297B2839"/>
    <w:rsid w:val="29853761"/>
    <w:rsid w:val="2993666E"/>
    <w:rsid w:val="29AB9D26"/>
    <w:rsid w:val="29E739E3"/>
    <w:rsid w:val="29FEABE2"/>
    <w:rsid w:val="2A069AEF"/>
    <w:rsid w:val="2A0E8BA0"/>
    <w:rsid w:val="2A1FA69C"/>
    <w:rsid w:val="2A2F273B"/>
    <w:rsid w:val="2AE73E9B"/>
    <w:rsid w:val="2B065CCF"/>
    <w:rsid w:val="2B21711F"/>
    <w:rsid w:val="2B293A4E"/>
    <w:rsid w:val="2B578303"/>
    <w:rsid w:val="2B9F76E2"/>
    <w:rsid w:val="2BAA6E96"/>
    <w:rsid w:val="2BEB99E7"/>
    <w:rsid w:val="2BF0AEE5"/>
    <w:rsid w:val="2C0D9C22"/>
    <w:rsid w:val="2C119C0E"/>
    <w:rsid w:val="2C29CA39"/>
    <w:rsid w:val="2C5ABF2C"/>
    <w:rsid w:val="2C67B4FC"/>
    <w:rsid w:val="2C7F30AD"/>
    <w:rsid w:val="2CEF8A81"/>
    <w:rsid w:val="2CF13B3F"/>
    <w:rsid w:val="2CF2409E"/>
    <w:rsid w:val="2D07E60F"/>
    <w:rsid w:val="2D1247F0"/>
    <w:rsid w:val="2D17D0E3"/>
    <w:rsid w:val="2D2AD1BD"/>
    <w:rsid w:val="2D37F3BA"/>
    <w:rsid w:val="2D5EF7E4"/>
    <w:rsid w:val="2D6B1109"/>
    <w:rsid w:val="2D838006"/>
    <w:rsid w:val="2DAA268B"/>
    <w:rsid w:val="2DC2B47D"/>
    <w:rsid w:val="2DD7ABD3"/>
    <w:rsid w:val="2DDD77A8"/>
    <w:rsid w:val="2DE6FC9E"/>
    <w:rsid w:val="2E037CD7"/>
    <w:rsid w:val="2E0D8B9F"/>
    <w:rsid w:val="2E2D301F"/>
    <w:rsid w:val="2E40C2FF"/>
    <w:rsid w:val="2E8EE37D"/>
    <w:rsid w:val="2E99772B"/>
    <w:rsid w:val="2ED4A343"/>
    <w:rsid w:val="2EDC44CE"/>
    <w:rsid w:val="2EF619C3"/>
    <w:rsid w:val="2EFEF2B5"/>
    <w:rsid w:val="2F2865D0"/>
    <w:rsid w:val="2F88A656"/>
    <w:rsid w:val="2F8E81AD"/>
    <w:rsid w:val="2F9C2E98"/>
    <w:rsid w:val="2FADE76A"/>
    <w:rsid w:val="2FB0D7D9"/>
    <w:rsid w:val="2FBCBD62"/>
    <w:rsid w:val="2FD61F49"/>
    <w:rsid w:val="302B7075"/>
    <w:rsid w:val="306412D0"/>
    <w:rsid w:val="307BF350"/>
    <w:rsid w:val="3090E3E8"/>
    <w:rsid w:val="30A043AE"/>
    <w:rsid w:val="30E717C7"/>
    <w:rsid w:val="30F4536A"/>
    <w:rsid w:val="31001B7C"/>
    <w:rsid w:val="3104114A"/>
    <w:rsid w:val="3112F3CE"/>
    <w:rsid w:val="312C0EF7"/>
    <w:rsid w:val="318E82E5"/>
    <w:rsid w:val="31953397"/>
    <w:rsid w:val="31C74D94"/>
    <w:rsid w:val="31E8A942"/>
    <w:rsid w:val="32046433"/>
    <w:rsid w:val="321CEAAD"/>
    <w:rsid w:val="32454BD5"/>
    <w:rsid w:val="324E71DF"/>
    <w:rsid w:val="32749CBA"/>
    <w:rsid w:val="32A5ACE5"/>
    <w:rsid w:val="32B0CF78"/>
    <w:rsid w:val="3308E399"/>
    <w:rsid w:val="3318E517"/>
    <w:rsid w:val="332B10C6"/>
    <w:rsid w:val="333F8E55"/>
    <w:rsid w:val="3344581F"/>
    <w:rsid w:val="33502517"/>
    <w:rsid w:val="33530700"/>
    <w:rsid w:val="33836FDE"/>
    <w:rsid w:val="33FEE4EF"/>
    <w:rsid w:val="34007C98"/>
    <w:rsid w:val="340CBDDF"/>
    <w:rsid w:val="34135F3E"/>
    <w:rsid w:val="342E2E41"/>
    <w:rsid w:val="343F01BD"/>
    <w:rsid w:val="34422B93"/>
    <w:rsid w:val="34437696"/>
    <w:rsid w:val="3444992B"/>
    <w:rsid w:val="347B8A90"/>
    <w:rsid w:val="34D80B07"/>
    <w:rsid w:val="34E81FC0"/>
    <w:rsid w:val="3529071D"/>
    <w:rsid w:val="3534C8F1"/>
    <w:rsid w:val="35388DED"/>
    <w:rsid w:val="3538B828"/>
    <w:rsid w:val="3554EC9C"/>
    <w:rsid w:val="359B1AA7"/>
    <w:rsid w:val="35A2369E"/>
    <w:rsid w:val="35AA9A69"/>
    <w:rsid w:val="35BC0196"/>
    <w:rsid w:val="35D876BE"/>
    <w:rsid w:val="35F49331"/>
    <w:rsid w:val="35FBE366"/>
    <w:rsid w:val="3619D17B"/>
    <w:rsid w:val="362CBAA0"/>
    <w:rsid w:val="36416864"/>
    <w:rsid w:val="36807679"/>
    <w:rsid w:val="368C140F"/>
    <w:rsid w:val="368CFC59"/>
    <w:rsid w:val="369716B7"/>
    <w:rsid w:val="369B43F4"/>
    <w:rsid w:val="36DBE7A0"/>
    <w:rsid w:val="37008B31"/>
    <w:rsid w:val="371015B1"/>
    <w:rsid w:val="371A95D5"/>
    <w:rsid w:val="3722296E"/>
    <w:rsid w:val="37261527"/>
    <w:rsid w:val="37321462"/>
    <w:rsid w:val="37327FDE"/>
    <w:rsid w:val="37366595"/>
    <w:rsid w:val="376247A4"/>
    <w:rsid w:val="37906F7C"/>
    <w:rsid w:val="37B7AE54"/>
    <w:rsid w:val="37F18701"/>
    <w:rsid w:val="3812F170"/>
    <w:rsid w:val="3815D6F1"/>
    <w:rsid w:val="382B54DA"/>
    <w:rsid w:val="38467B1B"/>
    <w:rsid w:val="386216E1"/>
    <w:rsid w:val="387B3578"/>
    <w:rsid w:val="38850FF9"/>
    <w:rsid w:val="38A20B8A"/>
    <w:rsid w:val="38A92994"/>
    <w:rsid w:val="38BB3C7A"/>
    <w:rsid w:val="38BE2CA1"/>
    <w:rsid w:val="38BE99A0"/>
    <w:rsid w:val="38C18874"/>
    <w:rsid w:val="38CD27D6"/>
    <w:rsid w:val="38DC767F"/>
    <w:rsid w:val="38E1FADD"/>
    <w:rsid w:val="38EC2E55"/>
    <w:rsid w:val="38F1FE8F"/>
    <w:rsid w:val="38F808DB"/>
    <w:rsid w:val="3923D501"/>
    <w:rsid w:val="3934D9F6"/>
    <w:rsid w:val="393AD0C6"/>
    <w:rsid w:val="39481406"/>
    <w:rsid w:val="395E0B2F"/>
    <w:rsid w:val="39603A37"/>
    <w:rsid w:val="396F4849"/>
    <w:rsid w:val="399924B4"/>
    <w:rsid w:val="39A51F6A"/>
    <w:rsid w:val="39BB6A6A"/>
    <w:rsid w:val="39C3888B"/>
    <w:rsid w:val="39DC6CCF"/>
    <w:rsid w:val="39E05003"/>
    <w:rsid w:val="3A00A84A"/>
    <w:rsid w:val="3A179A51"/>
    <w:rsid w:val="3A2A03F4"/>
    <w:rsid w:val="3A574A8C"/>
    <w:rsid w:val="3A66DD4D"/>
    <w:rsid w:val="3A6CB757"/>
    <w:rsid w:val="3A76EE8E"/>
    <w:rsid w:val="3A778E57"/>
    <w:rsid w:val="3A8B6432"/>
    <w:rsid w:val="3A93FAF0"/>
    <w:rsid w:val="3A9615B6"/>
    <w:rsid w:val="3ABA28EC"/>
    <w:rsid w:val="3ACDDF4D"/>
    <w:rsid w:val="3ACE1302"/>
    <w:rsid w:val="3B025528"/>
    <w:rsid w:val="3B1D4A7A"/>
    <w:rsid w:val="3B209388"/>
    <w:rsid w:val="3B370FB7"/>
    <w:rsid w:val="3B3B4486"/>
    <w:rsid w:val="3B40CEB6"/>
    <w:rsid w:val="3B5D092A"/>
    <w:rsid w:val="3B7145D6"/>
    <w:rsid w:val="3BBB332D"/>
    <w:rsid w:val="3BE6E859"/>
    <w:rsid w:val="3BF5C95D"/>
    <w:rsid w:val="3C15D800"/>
    <w:rsid w:val="3C1FF6AA"/>
    <w:rsid w:val="3C2C5D3F"/>
    <w:rsid w:val="3C31C2F1"/>
    <w:rsid w:val="3C42901A"/>
    <w:rsid w:val="3C53729B"/>
    <w:rsid w:val="3C5A83E6"/>
    <w:rsid w:val="3C6879DD"/>
    <w:rsid w:val="3C7CCFAC"/>
    <w:rsid w:val="3CB0888D"/>
    <w:rsid w:val="3CBC28C9"/>
    <w:rsid w:val="3CDCE6A1"/>
    <w:rsid w:val="3CF63031"/>
    <w:rsid w:val="3D13DE40"/>
    <w:rsid w:val="3D3A9562"/>
    <w:rsid w:val="3D4BDEEE"/>
    <w:rsid w:val="3D7CA3E3"/>
    <w:rsid w:val="3D853921"/>
    <w:rsid w:val="3D8867BE"/>
    <w:rsid w:val="3D911BF6"/>
    <w:rsid w:val="3DA44686"/>
    <w:rsid w:val="3DCD7644"/>
    <w:rsid w:val="3DD5802A"/>
    <w:rsid w:val="3DEEDC4C"/>
    <w:rsid w:val="3DFA7661"/>
    <w:rsid w:val="3E20BC1B"/>
    <w:rsid w:val="3E3A23FF"/>
    <w:rsid w:val="3E47EB61"/>
    <w:rsid w:val="3E634DA3"/>
    <w:rsid w:val="3F16973C"/>
    <w:rsid w:val="3F2B3B60"/>
    <w:rsid w:val="3F347B76"/>
    <w:rsid w:val="3F3B9302"/>
    <w:rsid w:val="3F52681E"/>
    <w:rsid w:val="3F75B769"/>
    <w:rsid w:val="3F80D0E7"/>
    <w:rsid w:val="3F884AB3"/>
    <w:rsid w:val="3F9AF21C"/>
    <w:rsid w:val="3F9B548E"/>
    <w:rsid w:val="3FBE8941"/>
    <w:rsid w:val="401DE451"/>
    <w:rsid w:val="40202E23"/>
    <w:rsid w:val="402761AF"/>
    <w:rsid w:val="403E6979"/>
    <w:rsid w:val="404AED3E"/>
    <w:rsid w:val="405B203F"/>
    <w:rsid w:val="40918CC8"/>
    <w:rsid w:val="40B0C70A"/>
    <w:rsid w:val="40BC8A22"/>
    <w:rsid w:val="40EC5F48"/>
    <w:rsid w:val="41153397"/>
    <w:rsid w:val="4121DAE2"/>
    <w:rsid w:val="4161C8E6"/>
    <w:rsid w:val="4162D6BA"/>
    <w:rsid w:val="417E5CB0"/>
    <w:rsid w:val="417F06B4"/>
    <w:rsid w:val="418FA93E"/>
    <w:rsid w:val="41C7307A"/>
    <w:rsid w:val="41D10DD8"/>
    <w:rsid w:val="41DA390A"/>
    <w:rsid w:val="41EA0187"/>
    <w:rsid w:val="42066D91"/>
    <w:rsid w:val="420E11E0"/>
    <w:rsid w:val="421C0E59"/>
    <w:rsid w:val="4246C55C"/>
    <w:rsid w:val="426CBC36"/>
    <w:rsid w:val="42C94035"/>
    <w:rsid w:val="42DF0FE2"/>
    <w:rsid w:val="430528DA"/>
    <w:rsid w:val="4315A541"/>
    <w:rsid w:val="4317F7B5"/>
    <w:rsid w:val="43339C95"/>
    <w:rsid w:val="4342AB39"/>
    <w:rsid w:val="4356C528"/>
    <w:rsid w:val="438B2C53"/>
    <w:rsid w:val="43A33FE0"/>
    <w:rsid w:val="43AA5B1A"/>
    <w:rsid w:val="43B94B6C"/>
    <w:rsid w:val="43BC362D"/>
    <w:rsid w:val="43D2CCEB"/>
    <w:rsid w:val="43DBB906"/>
    <w:rsid w:val="43F03914"/>
    <w:rsid w:val="4424F500"/>
    <w:rsid w:val="44255F4D"/>
    <w:rsid w:val="4429EC86"/>
    <w:rsid w:val="44409720"/>
    <w:rsid w:val="44B7F885"/>
    <w:rsid w:val="44BA521B"/>
    <w:rsid w:val="451E9828"/>
    <w:rsid w:val="452D8175"/>
    <w:rsid w:val="453FA1B4"/>
    <w:rsid w:val="454773B6"/>
    <w:rsid w:val="455813F2"/>
    <w:rsid w:val="455C074F"/>
    <w:rsid w:val="45ABD262"/>
    <w:rsid w:val="45C805D1"/>
    <w:rsid w:val="45D81F38"/>
    <w:rsid w:val="45E6D103"/>
    <w:rsid w:val="465F9734"/>
    <w:rsid w:val="46646614"/>
    <w:rsid w:val="4666AA85"/>
    <w:rsid w:val="46BB5048"/>
    <w:rsid w:val="46F39184"/>
    <w:rsid w:val="470685DD"/>
    <w:rsid w:val="470CF11C"/>
    <w:rsid w:val="47290372"/>
    <w:rsid w:val="4752D790"/>
    <w:rsid w:val="47670678"/>
    <w:rsid w:val="4788E020"/>
    <w:rsid w:val="4789F458"/>
    <w:rsid w:val="47A1AC9A"/>
    <w:rsid w:val="47A308E4"/>
    <w:rsid w:val="47CD7E76"/>
    <w:rsid w:val="47DA1494"/>
    <w:rsid w:val="47E23A89"/>
    <w:rsid w:val="47E57D10"/>
    <w:rsid w:val="47EB26F7"/>
    <w:rsid w:val="47F5987A"/>
    <w:rsid w:val="4809D14B"/>
    <w:rsid w:val="48100F62"/>
    <w:rsid w:val="48105A21"/>
    <w:rsid w:val="481737E9"/>
    <w:rsid w:val="481AAD11"/>
    <w:rsid w:val="482FEEAE"/>
    <w:rsid w:val="48347562"/>
    <w:rsid w:val="483FC74D"/>
    <w:rsid w:val="4860EAE2"/>
    <w:rsid w:val="487AD290"/>
    <w:rsid w:val="489FC9EE"/>
    <w:rsid w:val="48E7428B"/>
    <w:rsid w:val="48EC1BEC"/>
    <w:rsid w:val="49061AD0"/>
    <w:rsid w:val="493C392C"/>
    <w:rsid w:val="493F1055"/>
    <w:rsid w:val="49505FBB"/>
    <w:rsid w:val="49646BA2"/>
    <w:rsid w:val="496D61BE"/>
    <w:rsid w:val="49935F1C"/>
    <w:rsid w:val="49B5059D"/>
    <w:rsid w:val="49B9893D"/>
    <w:rsid w:val="49BA8425"/>
    <w:rsid w:val="49D5CB1A"/>
    <w:rsid w:val="4A20F5F6"/>
    <w:rsid w:val="4A23FDCC"/>
    <w:rsid w:val="4A425552"/>
    <w:rsid w:val="4A425F11"/>
    <w:rsid w:val="4A45B2F0"/>
    <w:rsid w:val="4A4B9C24"/>
    <w:rsid w:val="4A4C068F"/>
    <w:rsid w:val="4A82E071"/>
    <w:rsid w:val="4A862F3C"/>
    <w:rsid w:val="4AA7B50F"/>
    <w:rsid w:val="4ADB78EA"/>
    <w:rsid w:val="4AEF98F4"/>
    <w:rsid w:val="4AF5FEA0"/>
    <w:rsid w:val="4B1AD6DB"/>
    <w:rsid w:val="4B208CD4"/>
    <w:rsid w:val="4B2BA354"/>
    <w:rsid w:val="4B30FCAC"/>
    <w:rsid w:val="4B48E6F4"/>
    <w:rsid w:val="4B53AFEB"/>
    <w:rsid w:val="4B6D9000"/>
    <w:rsid w:val="4B76C0C5"/>
    <w:rsid w:val="4B857234"/>
    <w:rsid w:val="4B919CB1"/>
    <w:rsid w:val="4B986AA7"/>
    <w:rsid w:val="4B9B5BCC"/>
    <w:rsid w:val="4BB3C6CF"/>
    <w:rsid w:val="4BC6AE16"/>
    <w:rsid w:val="4BD28AA9"/>
    <w:rsid w:val="4BDB63E8"/>
    <w:rsid w:val="4BDEFF7B"/>
    <w:rsid w:val="4BE7BA1A"/>
    <w:rsid w:val="4BE832B3"/>
    <w:rsid w:val="4C0231C6"/>
    <w:rsid w:val="4C04D09C"/>
    <w:rsid w:val="4C093D52"/>
    <w:rsid w:val="4C23BCF6"/>
    <w:rsid w:val="4C282442"/>
    <w:rsid w:val="4C2E6696"/>
    <w:rsid w:val="4C322A43"/>
    <w:rsid w:val="4C4B795E"/>
    <w:rsid w:val="4C5799AC"/>
    <w:rsid w:val="4C620BC6"/>
    <w:rsid w:val="4C7BC15D"/>
    <w:rsid w:val="4C89084E"/>
    <w:rsid w:val="4C94BA2A"/>
    <w:rsid w:val="4CBD57CC"/>
    <w:rsid w:val="4CC4E994"/>
    <w:rsid w:val="4D1DDA5E"/>
    <w:rsid w:val="4D2A58D8"/>
    <w:rsid w:val="4D369471"/>
    <w:rsid w:val="4D4AD750"/>
    <w:rsid w:val="4D4BA785"/>
    <w:rsid w:val="4D522A80"/>
    <w:rsid w:val="4D56219B"/>
    <w:rsid w:val="4D98EAA4"/>
    <w:rsid w:val="4DA3AC95"/>
    <w:rsid w:val="4DAFC551"/>
    <w:rsid w:val="4DE70B27"/>
    <w:rsid w:val="4DEAD39C"/>
    <w:rsid w:val="4DF78521"/>
    <w:rsid w:val="4DFFC971"/>
    <w:rsid w:val="4E6CBFAB"/>
    <w:rsid w:val="4E94EA6D"/>
    <w:rsid w:val="4EA7DB32"/>
    <w:rsid w:val="4EB302B8"/>
    <w:rsid w:val="4EEC0E3C"/>
    <w:rsid w:val="4F1815B8"/>
    <w:rsid w:val="4F2756C1"/>
    <w:rsid w:val="4F32A7AF"/>
    <w:rsid w:val="4F62F841"/>
    <w:rsid w:val="4F6B26F9"/>
    <w:rsid w:val="4F764A96"/>
    <w:rsid w:val="4F8958E0"/>
    <w:rsid w:val="4F94E512"/>
    <w:rsid w:val="4FAC6438"/>
    <w:rsid w:val="4FAEE635"/>
    <w:rsid w:val="4FD07A50"/>
    <w:rsid w:val="4FF5F3F9"/>
    <w:rsid w:val="5001537D"/>
    <w:rsid w:val="50388E12"/>
    <w:rsid w:val="505EC5CC"/>
    <w:rsid w:val="50822E85"/>
    <w:rsid w:val="50831D11"/>
    <w:rsid w:val="5098959F"/>
    <w:rsid w:val="50D57F4B"/>
    <w:rsid w:val="50DC6588"/>
    <w:rsid w:val="5110BCF2"/>
    <w:rsid w:val="5122F344"/>
    <w:rsid w:val="513C3AD7"/>
    <w:rsid w:val="515ECFBB"/>
    <w:rsid w:val="517D6F0C"/>
    <w:rsid w:val="51E829C5"/>
    <w:rsid w:val="51E95A44"/>
    <w:rsid w:val="51F75768"/>
    <w:rsid w:val="52007A9E"/>
    <w:rsid w:val="52202E6D"/>
    <w:rsid w:val="522DFD82"/>
    <w:rsid w:val="5246A70F"/>
    <w:rsid w:val="527527D2"/>
    <w:rsid w:val="52F14F56"/>
    <w:rsid w:val="531EA4F3"/>
    <w:rsid w:val="5341F944"/>
    <w:rsid w:val="5370468F"/>
    <w:rsid w:val="5373E3C2"/>
    <w:rsid w:val="537D59CA"/>
    <w:rsid w:val="5383912D"/>
    <w:rsid w:val="53AC73F4"/>
    <w:rsid w:val="53B749E2"/>
    <w:rsid w:val="53B7F692"/>
    <w:rsid w:val="53C79073"/>
    <w:rsid w:val="53D0FFA5"/>
    <w:rsid w:val="53D55646"/>
    <w:rsid w:val="53E01037"/>
    <w:rsid w:val="541F4EA5"/>
    <w:rsid w:val="54396281"/>
    <w:rsid w:val="544695ED"/>
    <w:rsid w:val="5479045A"/>
    <w:rsid w:val="54945F39"/>
    <w:rsid w:val="54B86F23"/>
    <w:rsid w:val="54E12424"/>
    <w:rsid w:val="54E511EC"/>
    <w:rsid w:val="551EE57E"/>
    <w:rsid w:val="551F6DA6"/>
    <w:rsid w:val="5551A24C"/>
    <w:rsid w:val="555AB26E"/>
    <w:rsid w:val="556708FC"/>
    <w:rsid w:val="5568D9D9"/>
    <w:rsid w:val="55729124"/>
    <w:rsid w:val="557A4F00"/>
    <w:rsid w:val="557B594D"/>
    <w:rsid w:val="5589FB40"/>
    <w:rsid w:val="558C17A0"/>
    <w:rsid w:val="559C1B99"/>
    <w:rsid w:val="55AC504F"/>
    <w:rsid w:val="55C52D1B"/>
    <w:rsid w:val="55F0BD91"/>
    <w:rsid w:val="55F6D890"/>
    <w:rsid w:val="561B6ACF"/>
    <w:rsid w:val="562DB23E"/>
    <w:rsid w:val="5634B9F1"/>
    <w:rsid w:val="5642F892"/>
    <w:rsid w:val="568EB29E"/>
    <w:rsid w:val="56904C3B"/>
    <w:rsid w:val="56986F22"/>
    <w:rsid w:val="56A72A28"/>
    <w:rsid w:val="56A935AD"/>
    <w:rsid w:val="56CADECA"/>
    <w:rsid w:val="56CF8A7C"/>
    <w:rsid w:val="56D07BCA"/>
    <w:rsid w:val="56EBAF3C"/>
    <w:rsid w:val="574FFBBF"/>
    <w:rsid w:val="5756684B"/>
    <w:rsid w:val="575D794C"/>
    <w:rsid w:val="57642E8C"/>
    <w:rsid w:val="5764C6D8"/>
    <w:rsid w:val="57652317"/>
    <w:rsid w:val="5766078A"/>
    <w:rsid w:val="5795A177"/>
    <w:rsid w:val="57A7C0D1"/>
    <w:rsid w:val="57C75B7B"/>
    <w:rsid w:val="57E9F681"/>
    <w:rsid w:val="58130D45"/>
    <w:rsid w:val="58162387"/>
    <w:rsid w:val="58247838"/>
    <w:rsid w:val="582CC888"/>
    <w:rsid w:val="58567498"/>
    <w:rsid w:val="588A022A"/>
    <w:rsid w:val="589D5E25"/>
    <w:rsid w:val="58AF25C4"/>
    <w:rsid w:val="58E1C3FA"/>
    <w:rsid w:val="58E7853E"/>
    <w:rsid w:val="590E8A91"/>
    <w:rsid w:val="59534308"/>
    <w:rsid w:val="5995BB9F"/>
    <w:rsid w:val="59D3FE94"/>
    <w:rsid w:val="59DA7C14"/>
    <w:rsid w:val="59DF1C79"/>
    <w:rsid w:val="59E151B1"/>
    <w:rsid w:val="59EF3DBB"/>
    <w:rsid w:val="5A30C2ED"/>
    <w:rsid w:val="5A313B47"/>
    <w:rsid w:val="5AA15C20"/>
    <w:rsid w:val="5ADFD060"/>
    <w:rsid w:val="5AE43206"/>
    <w:rsid w:val="5B190E88"/>
    <w:rsid w:val="5B2FF1D7"/>
    <w:rsid w:val="5B35A8B8"/>
    <w:rsid w:val="5B6A44DA"/>
    <w:rsid w:val="5BAFF85D"/>
    <w:rsid w:val="5BBEE702"/>
    <w:rsid w:val="5BC24E10"/>
    <w:rsid w:val="5BD2CA96"/>
    <w:rsid w:val="5BDE6B37"/>
    <w:rsid w:val="5C07F806"/>
    <w:rsid w:val="5C16EBF3"/>
    <w:rsid w:val="5C33D116"/>
    <w:rsid w:val="5C36A884"/>
    <w:rsid w:val="5C37F054"/>
    <w:rsid w:val="5C38DE56"/>
    <w:rsid w:val="5C8E1918"/>
    <w:rsid w:val="5CAB8431"/>
    <w:rsid w:val="5CB67342"/>
    <w:rsid w:val="5CD5CBCB"/>
    <w:rsid w:val="5CF277FF"/>
    <w:rsid w:val="5CF53E10"/>
    <w:rsid w:val="5D1E877C"/>
    <w:rsid w:val="5D1F14DF"/>
    <w:rsid w:val="5D50FFDA"/>
    <w:rsid w:val="5D6BD5B0"/>
    <w:rsid w:val="5D725079"/>
    <w:rsid w:val="5D72CC56"/>
    <w:rsid w:val="5D9A9D1C"/>
    <w:rsid w:val="5DC4EF84"/>
    <w:rsid w:val="5DE4F763"/>
    <w:rsid w:val="5E16104A"/>
    <w:rsid w:val="5E1E42A0"/>
    <w:rsid w:val="5E5D9CF4"/>
    <w:rsid w:val="5E8287B5"/>
    <w:rsid w:val="5E9E9CB1"/>
    <w:rsid w:val="5EC7F0C1"/>
    <w:rsid w:val="5EDF400B"/>
    <w:rsid w:val="5EE08D4B"/>
    <w:rsid w:val="5F029407"/>
    <w:rsid w:val="5F02F8DD"/>
    <w:rsid w:val="5F3EACB8"/>
    <w:rsid w:val="5F5B30F8"/>
    <w:rsid w:val="5F6C8427"/>
    <w:rsid w:val="5F7117B4"/>
    <w:rsid w:val="5F84BE01"/>
    <w:rsid w:val="5FC94B29"/>
    <w:rsid w:val="60119398"/>
    <w:rsid w:val="60256766"/>
    <w:rsid w:val="6038E9AF"/>
    <w:rsid w:val="60629921"/>
    <w:rsid w:val="60671CF5"/>
    <w:rsid w:val="60BDAB43"/>
    <w:rsid w:val="60BE1293"/>
    <w:rsid w:val="60DCE875"/>
    <w:rsid w:val="60EB2499"/>
    <w:rsid w:val="60FAC2FA"/>
    <w:rsid w:val="617FBE01"/>
    <w:rsid w:val="61A888A7"/>
    <w:rsid w:val="6200F61D"/>
    <w:rsid w:val="6217611E"/>
    <w:rsid w:val="6238E132"/>
    <w:rsid w:val="625203F2"/>
    <w:rsid w:val="6283B653"/>
    <w:rsid w:val="62C8A94F"/>
    <w:rsid w:val="62D12340"/>
    <w:rsid w:val="62ED16EF"/>
    <w:rsid w:val="631ECA56"/>
    <w:rsid w:val="63283EA8"/>
    <w:rsid w:val="6337B232"/>
    <w:rsid w:val="63486294"/>
    <w:rsid w:val="635C73E6"/>
    <w:rsid w:val="6360E517"/>
    <w:rsid w:val="63664A97"/>
    <w:rsid w:val="63926D91"/>
    <w:rsid w:val="63988978"/>
    <w:rsid w:val="645CBEE6"/>
    <w:rsid w:val="6461377B"/>
    <w:rsid w:val="646A0941"/>
    <w:rsid w:val="647DA6AB"/>
    <w:rsid w:val="648A30E7"/>
    <w:rsid w:val="65028D95"/>
    <w:rsid w:val="65070F47"/>
    <w:rsid w:val="654381A2"/>
    <w:rsid w:val="65454E89"/>
    <w:rsid w:val="657764FF"/>
    <w:rsid w:val="658D3DCD"/>
    <w:rsid w:val="65A0771C"/>
    <w:rsid w:val="65AB7357"/>
    <w:rsid w:val="65ACE642"/>
    <w:rsid w:val="65C8A824"/>
    <w:rsid w:val="66239665"/>
    <w:rsid w:val="66278420"/>
    <w:rsid w:val="6652FC40"/>
    <w:rsid w:val="6659BA0B"/>
    <w:rsid w:val="668858B6"/>
    <w:rsid w:val="66CFCB2F"/>
    <w:rsid w:val="66F5593F"/>
    <w:rsid w:val="6709072A"/>
    <w:rsid w:val="6710F3D4"/>
    <w:rsid w:val="671ECF8C"/>
    <w:rsid w:val="6728162A"/>
    <w:rsid w:val="672ECDDE"/>
    <w:rsid w:val="675A5A67"/>
    <w:rsid w:val="6771995B"/>
    <w:rsid w:val="677366A4"/>
    <w:rsid w:val="678C6757"/>
    <w:rsid w:val="6796821F"/>
    <w:rsid w:val="67C3E71E"/>
    <w:rsid w:val="67E4F688"/>
    <w:rsid w:val="67E7DE19"/>
    <w:rsid w:val="67ED75D7"/>
    <w:rsid w:val="68005AD2"/>
    <w:rsid w:val="6809EF14"/>
    <w:rsid w:val="680EB25F"/>
    <w:rsid w:val="6818E3B4"/>
    <w:rsid w:val="683D65A7"/>
    <w:rsid w:val="68410C6E"/>
    <w:rsid w:val="684E44BA"/>
    <w:rsid w:val="68534743"/>
    <w:rsid w:val="68578216"/>
    <w:rsid w:val="68695EAB"/>
    <w:rsid w:val="686E89AC"/>
    <w:rsid w:val="688C2125"/>
    <w:rsid w:val="6893FB71"/>
    <w:rsid w:val="689964AD"/>
    <w:rsid w:val="68BC8138"/>
    <w:rsid w:val="68E76EF9"/>
    <w:rsid w:val="69006450"/>
    <w:rsid w:val="691680DC"/>
    <w:rsid w:val="691F81A4"/>
    <w:rsid w:val="69338FF3"/>
    <w:rsid w:val="696D3798"/>
    <w:rsid w:val="69753E52"/>
    <w:rsid w:val="6979E0F7"/>
    <w:rsid w:val="698C4083"/>
    <w:rsid w:val="69B1766E"/>
    <w:rsid w:val="69D6FF01"/>
    <w:rsid w:val="69E94A92"/>
    <w:rsid w:val="69EDA9F3"/>
    <w:rsid w:val="6A00E001"/>
    <w:rsid w:val="6A109FCB"/>
    <w:rsid w:val="6A5B9828"/>
    <w:rsid w:val="6A63AB07"/>
    <w:rsid w:val="6A6726F8"/>
    <w:rsid w:val="6A7E5E56"/>
    <w:rsid w:val="6A90EFF3"/>
    <w:rsid w:val="6AA48A8E"/>
    <w:rsid w:val="6AC050CD"/>
    <w:rsid w:val="6B8FF5C9"/>
    <w:rsid w:val="6B9685A7"/>
    <w:rsid w:val="6BBBB6D8"/>
    <w:rsid w:val="6BC26495"/>
    <w:rsid w:val="6BC3A85A"/>
    <w:rsid w:val="6BC5944B"/>
    <w:rsid w:val="6C0883F5"/>
    <w:rsid w:val="6C14DEB1"/>
    <w:rsid w:val="6C346D95"/>
    <w:rsid w:val="6C483083"/>
    <w:rsid w:val="6C4AF985"/>
    <w:rsid w:val="6C6C29E7"/>
    <w:rsid w:val="6C797681"/>
    <w:rsid w:val="6C7E36C5"/>
    <w:rsid w:val="6C9D9678"/>
    <w:rsid w:val="6CDFE587"/>
    <w:rsid w:val="6CEF2A46"/>
    <w:rsid w:val="6D134C43"/>
    <w:rsid w:val="6D14FC9B"/>
    <w:rsid w:val="6D29D555"/>
    <w:rsid w:val="6D61654C"/>
    <w:rsid w:val="6D83C5CB"/>
    <w:rsid w:val="6DA549AE"/>
    <w:rsid w:val="6DACD4B2"/>
    <w:rsid w:val="6DC0EE7A"/>
    <w:rsid w:val="6DDA4D2E"/>
    <w:rsid w:val="6DE6AF9B"/>
    <w:rsid w:val="6DECE1AA"/>
    <w:rsid w:val="6DF83D1F"/>
    <w:rsid w:val="6E17E85A"/>
    <w:rsid w:val="6E2BA1BA"/>
    <w:rsid w:val="6E4B5E71"/>
    <w:rsid w:val="6E4DF1EF"/>
    <w:rsid w:val="6E4E2118"/>
    <w:rsid w:val="6E953F07"/>
    <w:rsid w:val="6E98116C"/>
    <w:rsid w:val="6EA846EF"/>
    <w:rsid w:val="6EABC5F5"/>
    <w:rsid w:val="6EB2C72D"/>
    <w:rsid w:val="6ED91FF0"/>
    <w:rsid w:val="6F0FE8F1"/>
    <w:rsid w:val="6F2A99AC"/>
    <w:rsid w:val="6F43C1C1"/>
    <w:rsid w:val="6F679A0F"/>
    <w:rsid w:val="6F6B049A"/>
    <w:rsid w:val="6F7605D1"/>
    <w:rsid w:val="6F79D99A"/>
    <w:rsid w:val="6F8858BA"/>
    <w:rsid w:val="701A79CD"/>
    <w:rsid w:val="7021C2ED"/>
    <w:rsid w:val="705478F5"/>
    <w:rsid w:val="70BEA80B"/>
    <w:rsid w:val="70CE589F"/>
    <w:rsid w:val="70DA23C1"/>
    <w:rsid w:val="70E268A6"/>
    <w:rsid w:val="711FC04B"/>
    <w:rsid w:val="7129C0BA"/>
    <w:rsid w:val="713032F6"/>
    <w:rsid w:val="7131D56D"/>
    <w:rsid w:val="715E665B"/>
    <w:rsid w:val="718C919F"/>
    <w:rsid w:val="719CCDFB"/>
    <w:rsid w:val="71AB37C3"/>
    <w:rsid w:val="71CC5528"/>
    <w:rsid w:val="71FDA88F"/>
    <w:rsid w:val="71FE1F93"/>
    <w:rsid w:val="720352FE"/>
    <w:rsid w:val="720C8C0C"/>
    <w:rsid w:val="72475FBE"/>
    <w:rsid w:val="725FAA62"/>
    <w:rsid w:val="72628B18"/>
    <w:rsid w:val="7274ED32"/>
    <w:rsid w:val="72871E31"/>
    <w:rsid w:val="73097970"/>
    <w:rsid w:val="730DE105"/>
    <w:rsid w:val="730FA935"/>
    <w:rsid w:val="732448ED"/>
    <w:rsid w:val="7331A59B"/>
    <w:rsid w:val="7334192A"/>
    <w:rsid w:val="7345AF58"/>
    <w:rsid w:val="7356C614"/>
    <w:rsid w:val="735A1E14"/>
    <w:rsid w:val="737A4E5C"/>
    <w:rsid w:val="7381C35E"/>
    <w:rsid w:val="738BEC95"/>
    <w:rsid w:val="738CCB3F"/>
    <w:rsid w:val="7395D7DA"/>
    <w:rsid w:val="73C51038"/>
    <w:rsid w:val="73C9469F"/>
    <w:rsid w:val="73D35145"/>
    <w:rsid w:val="73F0B17D"/>
    <w:rsid w:val="74012DB8"/>
    <w:rsid w:val="740F6BC5"/>
    <w:rsid w:val="744BF126"/>
    <w:rsid w:val="744D8FDD"/>
    <w:rsid w:val="744F6B7B"/>
    <w:rsid w:val="7468099F"/>
    <w:rsid w:val="7481551B"/>
    <w:rsid w:val="74A5F237"/>
    <w:rsid w:val="74A8318C"/>
    <w:rsid w:val="74ADFAFD"/>
    <w:rsid w:val="74E50876"/>
    <w:rsid w:val="74E8146F"/>
    <w:rsid w:val="74EDAD6A"/>
    <w:rsid w:val="74F63B04"/>
    <w:rsid w:val="75404852"/>
    <w:rsid w:val="756CCAC7"/>
    <w:rsid w:val="75951E90"/>
    <w:rsid w:val="75B189BE"/>
    <w:rsid w:val="75E855F3"/>
    <w:rsid w:val="75FB8F3A"/>
    <w:rsid w:val="761C2DE0"/>
    <w:rsid w:val="76206F94"/>
    <w:rsid w:val="763A0361"/>
    <w:rsid w:val="764C618D"/>
    <w:rsid w:val="7654724A"/>
    <w:rsid w:val="76632C43"/>
    <w:rsid w:val="766997BA"/>
    <w:rsid w:val="767FF9CD"/>
    <w:rsid w:val="76965A11"/>
    <w:rsid w:val="76BA747B"/>
    <w:rsid w:val="76FCCDD0"/>
    <w:rsid w:val="771DE0FC"/>
    <w:rsid w:val="7728D226"/>
    <w:rsid w:val="7730ED3E"/>
    <w:rsid w:val="7742C23B"/>
    <w:rsid w:val="774B1E64"/>
    <w:rsid w:val="775BDC9C"/>
    <w:rsid w:val="7765AEF9"/>
    <w:rsid w:val="7774F728"/>
    <w:rsid w:val="777696B1"/>
    <w:rsid w:val="7777FB55"/>
    <w:rsid w:val="77DF03BF"/>
    <w:rsid w:val="77E506BF"/>
    <w:rsid w:val="7801ED83"/>
    <w:rsid w:val="781DD23D"/>
    <w:rsid w:val="7830A3BA"/>
    <w:rsid w:val="7836C040"/>
    <w:rsid w:val="78389689"/>
    <w:rsid w:val="78423A9A"/>
    <w:rsid w:val="78767C25"/>
    <w:rsid w:val="787B846B"/>
    <w:rsid w:val="78872585"/>
    <w:rsid w:val="789BF6F0"/>
    <w:rsid w:val="78A05ED9"/>
    <w:rsid w:val="78A30E81"/>
    <w:rsid w:val="78C92055"/>
    <w:rsid w:val="78C97DF8"/>
    <w:rsid w:val="78CB1E30"/>
    <w:rsid w:val="78D6CED8"/>
    <w:rsid w:val="78DF6DD9"/>
    <w:rsid w:val="78E51928"/>
    <w:rsid w:val="7901E67A"/>
    <w:rsid w:val="79036364"/>
    <w:rsid w:val="790EE633"/>
    <w:rsid w:val="79123F72"/>
    <w:rsid w:val="791E06DA"/>
    <w:rsid w:val="792D311E"/>
    <w:rsid w:val="7933F779"/>
    <w:rsid w:val="7961316E"/>
    <w:rsid w:val="79CF6D86"/>
    <w:rsid w:val="79F1E48A"/>
    <w:rsid w:val="79F752FD"/>
    <w:rsid w:val="7A07862F"/>
    <w:rsid w:val="7A279260"/>
    <w:rsid w:val="7A4237C1"/>
    <w:rsid w:val="7AA2490A"/>
    <w:rsid w:val="7AA519AB"/>
    <w:rsid w:val="7AC567A0"/>
    <w:rsid w:val="7ACB47F1"/>
    <w:rsid w:val="7AD91C31"/>
    <w:rsid w:val="7B0898F6"/>
    <w:rsid w:val="7B1E6AFE"/>
    <w:rsid w:val="7B36B4A1"/>
    <w:rsid w:val="7B43B613"/>
    <w:rsid w:val="7B6F4180"/>
    <w:rsid w:val="7B806947"/>
    <w:rsid w:val="7B889437"/>
    <w:rsid w:val="7BA9E610"/>
    <w:rsid w:val="7BDA84C2"/>
    <w:rsid w:val="7BE58524"/>
    <w:rsid w:val="7BF1A5E6"/>
    <w:rsid w:val="7C096CD1"/>
    <w:rsid w:val="7C14D239"/>
    <w:rsid w:val="7C17AAC3"/>
    <w:rsid w:val="7C1FC056"/>
    <w:rsid w:val="7C6DB2A0"/>
    <w:rsid w:val="7C8269B5"/>
    <w:rsid w:val="7CA17D60"/>
    <w:rsid w:val="7CBF5758"/>
    <w:rsid w:val="7CBF7711"/>
    <w:rsid w:val="7D1E34F7"/>
    <w:rsid w:val="7D3B720E"/>
    <w:rsid w:val="7D4BEDC5"/>
    <w:rsid w:val="7D515E5E"/>
    <w:rsid w:val="7D62E3BD"/>
    <w:rsid w:val="7D73D35F"/>
    <w:rsid w:val="7D796A4D"/>
    <w:rsid w:val="7D99DE78"/>
    <w:rsid w:val="7DAFE175"/>
    <w:rsid w:val="7DD910B6"/>
    <w:rsid w:val="7DE1AEE6"/>
    <w:rsid w:val="7DE49F19"/>
    <w:rsid w:val="7E0B6DFE"/>
    <w:rsid w:val="7E18F0A5"/>
    <w:rsid w:val="7E26B3F5"/>
    <w:rsid w:val="7E5AFD04"/>
    <w:rsid w:val="7E888BF4"/>
    <w:rsid w:val="7E95C3E8"/>
    <w:rsid w:val="7E9C8C07"/>
    <w:rsid w:val="7EBCEE04"/>
    <w:rsid w:val="7EDB30AC"/>
    <w:rsid w:val="7EFF716E"/>
    <w:rsid w:val="7F18A5B9"/>
    <w:rsid w:val="7F25DBB7"/>
    <w:rsid w:val="7F2F63DD"/>
    <w:rsid w:val="7F389656"/>
    <w:rsid w:val="7F623204"/>
    <w:rsid w:val="7F818FA2"/>
    <w:rsid w:val="7F8F1AB7"/>
    <w:rsid w:val="7FDF4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C79CF"/>
  <w15:chartTrackingRefBased/>
  <w15:docId w15:val="{95335B0B-728D-4983-922C-A101952C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heme="minorBidi"/>
        <w:kern w:val="2"/>
        <w:sz w:val="138"/>
        <w:szCs w:val="13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16C"/>
    <w:rPr>
      <w:rFonts w:ascii="Calibri" w:hAnsi="Calibri" w:cs="Calibri"/>
      <w:kern w:val="0"/>
      <w:sz w:val="21"/>
      <w:szCs w:val="21"/>
      <w:lang w:eastAsia="zh-CN"/>
      <w14:ligatures w14:val="none"/>
    </w:rPr>
  </w:style>
  <w:style w:type="paragraph" w:styleId="Heading1">
    <w:name w:val="heading 1"/>
    <w:basedOn w:val="Normal"/>
    <w:next w:val="Normal"/>
    <w:link w:val="Heading1Char"/>
    <w:uiPriority w:val="9"/>
    <w:qFormat/>
    <w:rsid w:val="00606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1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1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61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616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616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616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616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6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16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16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616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61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61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61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61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61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1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1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616C"/>
    <w:pPr>
      <w:spacing w:before="160"/>
      <w:jc w:val="center"/>
    </w:pPr>
    <w:rPr>
      <w:i/>
      <w:iCs/>
      <w:color w:val="404040" w:themeColor="text1" w:themeTint="BF"/>
    </w:rPr>
  </w:style>
  <w:style w:type="character" w:customStyle="1" w:styleId="QuoteChar">
    <w:name w:val="Quote Char"/>
    <w:basedOn w:val="DefaultParagraphFont"/>
    <w:link w:val="Quote"/>
    <w:uiPriority w:val="29"/>
    <w:rsid w:val="0060616C"/>
    <w:rPr>
      <w:i/>
      <w:iCs/>
      <w:color w:val="404040" w:themeColor="text1" w:themeTint="BF"/>
    </w:rPr>
  </w:style>
  <w:style w:type="paragraph" w:styleId="ListParagraph">
    <w:name w:val="List Paragraph"/>
    <w:basedOn w:val="Normal"/>
    <w:uiPriority w:val="34"/>
    <w:qFormat/>
    <w:rsid w:val="0060616C"/>
    <w:pPr>
      <w:ind w:left="720"/>
      <w:contextualSpacing/>
    </w:pPr>
  </w:style>
  <w:style w:type="character" w:styleId="IntenseEmphasis">
    <w:name w:val="Intense Emphasis"/>
    <w:basedOn w:val="DefaultParagraphFont"/>
    <w:uiPriority w:val="21"/>
    <w:qFormat/>
    <w:rsid w:val="0060616C"/>
    <w:rPr>
      <w:i/>
      <w:iCs/>
      <w:color w:val="0F4761" w:themeColor="accent1" w:themeShade="BF"/>
    </w:rPr>
  </w:style>
  <w:style w:type="paragraph" w:styleId="IntenseQuote">
    <w:name w:val="Intense Quote"/>
    <w:basedOn w:val="Normal"/>
    <w:next w:val="Normal"/>
    <w:link w:val="IntenseQuoteChar"/>
    <w:uiPriority w:val="30"/>
    <w:qFormat/>
    <w:rsid w:val="00606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16C"/>
    <w:rPr>
      <w:i/>
      <w:iCs/>
      <w:color w:val="0F4761" w:themeColor="accent1" w:themeShade="BF"/>
    </w:rPr>
  </w:style>
  <w:style w:type="character" w:styleId="IntenseReference">
    <w:name w:val="Intense Reference"/>
    <w:basedOn w:val="DefaultParagraphFont"/>
    <w:uiPriority w:val="32"/>
    <w:qFormat/>
    <w:rsid w:val="0060616C"/>
    <w:rPr>
      <w:b/>
      <w:bCs/>
      <w:smallCaps/>
      <w:color w:val="0F4761" w:themeColor="accent1" w:themeShade="BF"/>
      <w:spacing w:val="5"/>
    </w:rPr>
  </w:style>
  <w:style w:type="paragraph" w:styleId="Footer">
    <w:name w:val="footer"/>
    <w:basedOn w:val="Normal"/>
    <w:link w:val="FooterChar"/>
    <w:uiPriority w:val="99"/>
    <w:unhideWhenUsed/>
    <w:rsid w:val="0060616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0616C"/>
    <w:rPr>
      <w:rFonts w:ascii="Calibri" w:eastAsia="SimSun" w:hAnsi="Calibri" w:cs="Calibri"/>
      <w:kern w:val="0"/>
      <w:sz w:val="18"/>
      <w:szCs w:val="18"/>
      <w:lang w:eastAsia="zh-CN"/>
      <w14:ligatures w14:val="none"/>
    </w:rPr>
  </w:style>
  <w:style w:type="table" w:styleId="TableGrid">
    <w:name w:val="Table Grid"/>
    <w:basedOn w:val="TableNormal"/>
    <w:uiPriority w:val="39"/>
    <w:rsid w:val="0060616C"/>
    <w:pPr>
      <w:spacing w:after="0" w:line="240" w:lineRule="auto"/>
    </w:pPr>
    <w:rPr>
      <w:rFonts w:asciiTheme="minorHAnsi" w:eastAsiaTheme="minorEastAsia" w:hAnsiTheme="minorHAnsi"/>
      <w:sz w:val="21"/>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616C"/>
    <w:rPr>
      <w:sz w:val="16"/>
      <w:szCs w:val="16"/>
    </w:rPr>
  </w:style>
  <w:style w:type="paragraph" w:styleId="CommentText">
    <w:name w:val="annotation text"/>
    <w:basedOn w:val="Normal"/>
    <w:link w:val="CommentTextChar"/>
    <w:uiPriority w:val="99"/>
    <w:unhideWhenUsed/>
    <w:rsid w:val="0060616C"/>
    <w:rPr>
      <w:sz w:val="20"/>
      <w:szCs w:val="20"/>
    </w:rPr>
  </w:style>
  <w:style w:type="character" w:customStyle="1" w:styleId="CommentTextChar">
    <w:name w:val="Comment Text Char"/>
    <w:basedOn w:val="DefaultParagraphFont"/>
    <w:link w:val="CommentText"/>
    <w:uiPriority w:val="99"/>
    <w:rsid w:val="0060616C"/>
    <w:rPr>
      <w:rFonts w:ascii="Calibri" w:eastAsia="SimSun" w:hAnsi="Calibri" w:cs="Calibri"/>
      <w:kern w:val="0"/>
      <w:sz w:val="20"/>
      <w:szCs w:val="20"/>
      <w:lang w:eastAsia="zh-CN"/>
      <w14:ligatures w14:val="none"/>
    </w:rPr>
  </w:style>
  <w:style w:type="paragraph" w:styleId="TOCHeading">
    <w:name w:val="TOC Heading"/>
    <w:basedOn w:val="Heading1"/>
    <w:next w:val="Normal"/>
    <w:uiPriority w:val="39"/>
    <w:unhideWhenUsed/>
    <w:qFormat/>
    <w:rsid w:val="0060616C"/>
    <w:pPr>
      <w:spacing w:before="240" w:after="0"/>
      <w:outlineLvl w:val="9"/>
    </w:pPr>
    <w:rPr>
      <w:sz w:val="32"/>
      <w:szCs w:val="32"/>
    </w:rPr>
  </w:style>
  <w:style w:type="paragraph" w:styleId="TOC1">
    <w:name w:val="toc 1"/>
    <w:basedOn w:val="Normal"/>
    <w:next w:val="Normal"/>
    <w:autoRedefine/>
    <w:uiPriority w:val="39"/>
    <w:unhideWhenUsed/>
    <w:rsid w:val="00175BA2"/>
    <w:pPr>
      <w:tabs>
        <w:tab w:val="right" w:leader="dot" w:pos="9486"/>
      </w:tabs>
      <w:spacing w:after="100" w:line="276" w:lineRule="auto"/>
    </w:pPr>
    <w:rPr>
      <w:rFonts w:ascii="Arial" w:hAnsi="Arial" w:cs="Arial"/>
      <w:noProof/>
      <w:sz w:val="24"/>
      <w:szCs w:val="24"/>
      <w:lang w:val="mn-MN"/>
    </w:rPr>
  </w:style>
  <w:style w:type="paragraph" w:styleId="TOC2">
    <w:name w:val="toc 2"/>
    <w:basedOn w:val="Normal"/>
    <w:next w:val="Normal"/>
    <w:autoRedefine/>
    <w:uiPriority w:val="39"/>
    <w:unhideWhenUsed/>
    <w:rsid w:val="0060616C"/>
    <w:pPr>
      <w:spacing w:after="100"/>
      <w:ind w:left="210"/>
    </w:pPr>
  </w:style>
  <w:style w:type="character" w:styleId="Hyperlink">
    <w:name w:val="Hyperlink"/>
    <w:basedOn w:val="DefaultParagraphFont"/>
    <w:uiPriority w:val="99"/>
    <w:unhideWhenUsed/>
    <w:rsid w:val="0060616C"/>
    <w:rPr>
      <w:color w:val="467886" w:themeColor="hyperlink"/>
      <w:u w:val="single"/>
    </w:rPr>
  </w:style>
  <w:style w:type="paragraph" w:customStyle="1" w:styleId="paragraph">
    <w:name w:val="paragraph"/>
    <w:basedOn w:val="Normal"/>
    <w:rsid w:val="0060616C"/>
    <w:pPr>
      <w:spacing w:before="100" w:beforeAutospacing="1" w:after="100" w:afterAutospacing="1"/>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60616C"/>
    <w:pPr>
      <w:tabs>
        <w:tab w:val="center" w:pos="4680"/>
        <w:tab w:val="right" w:pos="9360"/>
      </w:tabs>
    </w:pPr>
  </w:style>
  <w:style w:type="character" w:customStyle="1" w:styleId="HeaderChar">
    <w:name w:val="Header Char"/>
    <w:basedOn w:val="DefaultParagraphFont"/>
    <w:link w:val="Header"/>
    <w:uiPriority w:val="99"/>
    <w:rsid w:val="0060616C"/>
    <w:rPr>
      <w:rFonts w:ascii="Calibri" w:eastAsia="SimSun" w:hAnsi="Calibri" w:cs="Calibri"/>
      <w:kern w:val="0"/>
      <w:sz w:val="21"/>
      <w:szCs w:val="21"/>
      <w:lang w:eastAsia="zh-CN"/>
      <w14:ligatures w14:val="none"/>
    </w:rPr>
  </w:style>
  <w:style w:type="paragraph" w:styleId="Revision">
    <w:name w:val="Revision"/>
    <w:hidden/>
    <w:uiPriority w:val="99"/>
    <w:semiHidden/>
    <w:rsid w:val="00076426"/>
    <w:pPr>
      <w:spacing w:after="0" w:line="240" w:lineRule="auto"/>
    </w:pPr>
    <w:rPr>
      <w:rFonts w:ascii="Calibri" w:hAnsi="Calibri" w:cs="Calibri"/>
      <w:kern w:val="0"/>
      <w:sz w:val="21"/>
      <w:szCs w:val="21"/>
      <w:lang w:eastAsia="zh-CN"/>
      <w14:ligatures w14:val="none"/>
    </w:rPr>
  </w:style>
  <w:style w:type="paragraph" w:styleId="CommentSubject">
    <w:name w:val="annotation subject"/>
    <w:basedOn w:val="CommentText"/>
    <w:next w:val="CommentText"/>
    <w:link w:val="CommentSubjectChar"/>
    <w:uiPriority w:val="99"/>
    <w:semiHidden/>
    <w:unhideWhenUsed/>
    <w:rsid w:val="003C2834"/>
    <w:rPr>
      <w:b/>
      <w:bCs/>
    </w:rPr>
  </w:style>
  <w:style w:type="character" w:customStyle="1" w:styleId="CommentSubjectChar">
    <w:name w:val="Comment Subject Char"/>
    <w:basedOn w:val="CommentTextChar"/>
    <w:link w:val="CommentSubject"/>
    <w:uiPriority w:val="99"/>
    <w:semiHidden/>
    <w:rsid w:val="003C2834"/>
    <w:rPr>
      <w:rFonts w:ascii="Calibri" w:eastAsia="SimSun" w:hAnsi="Calibri" w:cs="Calibri"/>
      <w:b/>
      <w:bCs/>
      <w:kern w:val="0"/>
      <w:sz w:val="20"/>
      <w:szCs w:val="20"/>
      <w:lang w:eastAsia="zh-CN"/>
      <w14:ligatures w14:val="none"/>
    </w:rPr>
  </w:style>
  <w:style w:type="character" w:customStyle="1" w:styleId="eop">
    <w:name w:val="eop"/>
    <w:basedOn w:val="DefaultParagraphFont"/>
    <w:rsid w:val="006725E2"/>
  </w:style>
  <w:style w:type="paragraph" w:styleId="NoSpacing">
    <w:name w:val="No Spacing"/>
    <w:uiPriority w:val="1"/>
    <w:qFormat/>
    <w:rsid w:val="6461377B"/>
    <w:pPr>
      <w:spacing w:after="0"/>
    </w:pPr>
  </w:style>
  <w:style w:type="numbering" w:customStyle="1" w:styleId="Style1">
    <w:name w:val="Style1"/>
    <w:uiPriority w:val="99"/>
    <w:rsid w:val="00C91273"/>
    <w:pPr>
      <w:numPr>
        <w:numId w:val="11"/>
      </w:numPr>
    </w:pPr>
  </w:style>
  <w:style w:type="numbering" w:customStyle="1" w:styleId="Style2">
    <w:name w:val="Style2"/>
    <w:uiPriority w:val="99"/>
    <w:rsid w:val="00C91273"/>
    <w:pPr>
      <w:numPr>
        <w:numId w:val="12"/>
      </w:numPr>
    </w:pPr>
  </w:style>
  <w:style w:type="numbering" w:customStyle="1" w:styleId="Style3">
    <w:name w:val="Style3"/>
    <w:uiPriority w:val="99"/>
    <w:rsid w:val="00484ED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DDB69328E3DE439CE9F4E882046372" ma:contentTypeVersion="14" ma:contentTypeDescription="Create a new document." ma:contentTypeScope="" ma:versionID="2ed07b9004d12245add73cb6e56eca6e">
  <xsd:schema xmlns:xsd="http://www.w3.org/2001/XMLSchema" xmlns:xs="http://www.w3.org/2001/XMLSchema" xmlns:p="http://schemas.microsoft.com/office/2006/metadata/properties" xmlns:ns3="6cbff30a-71e2-4574-8dfa-fd1548e0fae3" xmlns:ns4="d2cd6dd3-e464-45cf-9210-290ed1582485" targetNamespace="http://schemas.microsoft.com/office/2006/metadata/properties" ma:root="true" ma:fieldsID="4c6f6dd98fedb6551b19f94ce40d6c11" ns3:_="" ns4:_="">
    <xsd:import namespace="6cbff30a-71e2-4574-8dfa-fd1548e0fae3"/>
    <xsd:import namespace="d2cd6dd3-e464-45cf-9210-290ed158248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ff30a-71e2-4574-8dfa-fd1548e0fae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cd6dd3-e464-45cf-9210-290ed1582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cbff30a-71e2-4574-8dfa-fd1548e0fae3" xsi:nil="true"/>
  </documentManagement>
</p:properties>
</file>

<file path=customXml/itemProps1.xml><?xml version="1.0" encoding="utf-8"?>
<ds:datastoreItem xmlns:ds="http://schemas.openxmlformats.org/officeDocument/2006/customXml" ds:itemID="{867068FC-6BC9-4ECD-9466-7CF73A10D788}">
  <ds:schemaRefs>
    <ds:schemaRef ds:uri="http://schemas.openxmlformats.org/officeDocument/2006/bibliography"/>
  </ds:schemaRefs>
</ds:datastoreItem>
</file>

<file path=customXml/itemProps2.xml><?xml version="1.0" encoding="utf-8"?>
<ds:datastoreItem xmlns:ds="http://schemas.openxmlformats.org/officeDocument/2006/customXml" ds:itemID="{8F70AEE5-DB1C-4E56-BAA9-916B86A11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ff30a-71e2-4574-8dfa-fd1548e0fae3"/>
    <ds:schemaRef ds:uri="d2cd6dd3-e464-45cf-9210-290ed1582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88D81-D4F0-4BBE-A1F7-C1904B204E8F}">
  <ds:schemaRefs>
    <ds:schemaRef ds:uri="http://schemas.microsoft.com/sharepoint/v3/contenttype/forms"/>
  </ds:schemaRefs>
</ds:datastoreItem>
</file>

<file path=customXml/itemProps4.xml><?xml version="1.0" encoding="utf-8"?>
<ds:datastoreItem xmlns:ds="http://schemas.openxmlformats.org/officeDocument/2006/customXml" ds:itemID="{79350759-6CDD-4881-9605-38AFD0EB484F}">
  <ds:schemaRefs>
    <ds:schemaRef ds:uri="http://schemas.microsoft.com/office/2006/metadata/properties"/>
    <ds:schemaRef ds:uri="http://schemas.microsoft.com/office/infopath/2007/PartnerControls"/>
    <ds:schemaRef ds:uri="6cbff30a-71e2-4574-8dfa-fd1548e0fae3"/>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1617</Words>
  <Characters>11693</Characters>
  <Application>Microsoft Office Word</Application>
  <DocSecurity>0</DocSecurity>
  <Lines>254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 Ts</dc:creator>
  <cp:keywords/>
  <dc:description/>
  <cp:lastModifiedBy>Shatar Tsogoo</cp:lastModifiedBy>
  <cp:revision>22</cp:revision>
  <cp:lastPrinted>2025-12-16T02:04:00Z</cp:lastPrinted>
  <dcterms:created xsi:type="dcterms:W3CDTF">2025-12-05T05:12:00Z</dcterms:created>
  <dcterms:modified xsi:type="dcterms:W3CDTF">2026-05-28T09:42:00Z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0x01010045DDB69328E3DE439CE9F4E882046372</vt:lpwstr>
  </property>
  <property fmtid="{D5CDD505-2E9C-101B-9397-08002B2CF9AE}" pid="3" name="GrammarlyDocumentId">
    <vt:lpwstr>a06abacd8605be14eaee4c682a1beea4dd2b9d8ce970be539d38fe8810841eb9</vt:lpwstr>
  </property>
</Properties>
</file>